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47" w:rsidRDefault="007038BD">
      <w:pPr>
        <w:spacing w:line="660" w:lineRule="exact"/>
        <w:jc w:val="center"/>
        <w:rPr>
          <w:rFonts w:ascii="黑体" w:eastAsia="黑体" w:hAnsi="黑体"/>
          <w:sz w:val="44"/>
          <w:szCs w:val="44"/>
        </w:rPr>
      </w:pPr>
      <w:r>
        <w:rPr>
          <w:rFonts w:ascii="黑体" w:eastAsia="黑体" w:hAnsi="黑体" w:hint="eastAsia"/>
          <w:sz w:val="44"/>
          <w:szCs w:val="44"/>
        </w:rPr>
        <w:t>丹东市</w:t>
      </w:r>
      <w:r>
        <w:rPr>
          <w:rFonts w:ascii="黑体" w:eastAsia="黑体" w:hAnsi="黑体"/>
          <w:sz w:val="44"/>
          <w:szCs w:val="44"/>
        </w:rPr>
        <w:t>全民科学素质行动规划纲要</w:t>
      </w:r>
    </w:p>
    <w:p w:rsidR="002A6D47" w:rsidRDefault="007038BD">
      <w:pPr>
        <w:spacing w:line="660" w:lineRule="exact"/>
        <w:jc w:val="center"/>
        <w:rPr>
          <w:rFonts w:ascii="仿宋" w:eastAsia="仿宋" w:hAnsi="仿宋"/>
          <w:sz w:val="44"/>
          <w:szCs w:val="44"/>
        </w:rPr>
      </w:pPr>
      <w:r>
        <w:rPr>
          <w:rFonts w:ascii="仿宋" w:eastAsia="仿宋" w:hAnsi="仿宋"/>
          <w:sz w:val="44"/>
          <w:szCs w:val="44"/>
        </w:rPr>
        <w:t>（2021</w:t>
      </w:r>
      <w:r>
        <w:rPr>
          <w:rFonts w:ascii="仿宋" w:eastAsia="仿宋" w:hAnsi="仿宋"/>
          <w:sz w:val="36"/>
          <w:szCs w:val="36"/>
        </w:rPr>
        <w:t>—</w:t>
      </w:r>
      <w:r>
        <w:rPr>
          <w:rFonts w:ascii="仿宋" w:eastAsia="仿宋" w:hAnsi="仿宋"/>
          <w:sz w:val="44"/>
          <w:szCs w:val="44"/>
        </w:rPr>
        <w:t>2035年）</w:t>
      </w:r>
    </w:p>
    <w:p w:rsidR="002A6D47" w:rsidRDefault="007038BD">
      <w:pPr>
        <w:pStyle w:val="2"/>
        <w:spacing w:line="660" w:lineRule="exact"/>
        <w:ind w:left="0" w:firstLineChars="0" w:firstLine="0"/>
        <w:jc w:val="center"/>
        <w:rPr>
          <w:rFonts w:ascii="仿宋" w:eastAsia="仿宋" w:hAnsi="仿宋"/>
          <w:kern w:val="2"/>
          <w:sz w:val="36"/>
          <w:szCs w:val="36"/>
        </w:rPr>
      </w:pPr>
      <w:r>
        <w:rPr>
          <w:rFonts w:ascii="仿宋" w:eastAsia="仿宋" w:hAnsi="仿宋"/>
          <w:kern w:val="2"/>
          <w:sz w:val="36"/>
          <w:szCs w:val="36"/>
        </w:rPr>
        <w:t>（</w:t>
      </w:r>
      <w:r w:rsidR="00CD27EE">
        <w:rPr>
          <w:rFonts w:ascii="仿宋" w:eastAsia="仿宋" w:hAnsi="仿宋" w:hint="eastAsia"/>
          <w:kern w:val="2"/>
          <w:sz w:val="36"/>
          <w:szCs w:val="36"/>
        </w:rPr>
        <w:t>送审</w:t>
      </w:r>
      <w:r>
        <w:rPr>
          <w:rFonts w:ascii="仿宋" w:eastAsia="仿宋" w:hAnsi="仿宋"/>
          <w:kern w:val="2"/>
          <w:sz w:val="36"/>
          <w:szCs w:val="36"/>
        </w:rPr>
        <w:t>稿）</w:t>
      </w:r>
    </w:p>
    <w:p w:rsidR="002A6D47" w:rsidRDefault="002A6D47">
      <w:pPr>
        <w:pStyle w:val="2"/>
        <w:spacing w:line="660" w:lineRule="exact"/>
        <w:ind w:left="0" w:firstLineChars="0" w:firstLine="0"/>
        <w:jc w:val="center"/>
        <w:rPr>
          <w:rFonts w:ascii="仿宋" w:eastAsia="仿宋" w:hAnsi="仿宋"/>
          <w:kern w:val="2"/>
          <w:sz w:val="16"/>
          <w:szCs w:val="16"/>
        </w:rPr>
      </w:pPr>
    </w:p>
    <w:p w:rsidR="002A6D47" w:rsidRDefault="007038BD">
      <w:pPr>
        <w:spacing w:line="660" w:lineRule="exact"/>
        <w:ind w:firstLine="645"/>
        <w:rPr>
          <w:rFonts w:ascii="仿宋" w:eastAsia="仿宋" w:hAnsi="仿宋"/>
          <w:sz w:val="32"/>
          <w:szCs w:val="32"/>
        </w:rPr>
      </w:pPr>
      <w:r>
        <w:rPr>
          <w:rFonts w:ascii="仿宋" w:eastAsia="仿宋" w:hAnsi="仿宋"/>
          <w:sz w:val="32"/>
          <w:szCs w:val="32"/>
        </w:rPr>
        <w:t>为</w:t>
      </w:r>
      <w:r>
        <w:rPr>
          <w:rFonts w:ascii="仿宋" w:eastAsia="仿宋" w:hAnsi="仿宋" w:hint="eastAsia"/>
          <w:sz w:val="32"/>
          <w:szCs w:val="32"/>
        </w:rPr>
        <w:t>认真贯彻省委、省政府</w:t>
      </w:r>
      <w:r>
        <w:rPr>
          <w:rFonts w:ascii="仿宋" w:eastAsia="仿宋" w:hAnsi="仿宋"/>
          <w:sz w:val="32"/>
          <w:szCs w:val="32"/>
        </w:rPr>
        <w:t>关于科学普及和科学素质建设的重要</w:t>
      </w:r>
      <w:r>
        <w:rPr>
          <w:rFonts w:ascii="仿宋" w:eastAsia="仿宋" w:hAnsi="仿宋" w:hint="eastAsia"/>
          <w:sz w:val="32"/>
          <w:szCs w:val="32"/>
        </w:rPr>
        <w:t>安排</w:t>
      </w:r>
      <w:r>
        <w:rPr>
          <w:rFonts w:ascii="仿宋" w:eastAsia="仿宋" w:hAnsi="仿宋"/>
          <w:sz w:val="32"/>
          <w:szCs w:val="32"/>
        </w:rPr>
        <w:t>，进一步提高我</w:t>
      </w:r>
      <w:r>
        <w:rPr>
          <w:rFonts w:ascii="仿宋" w:eastAsia="仿宋" w:hAnsi="仿宋" w:hint="eastAsia"/>
          <w:sz w:val="32"/>
          <w:szCs w:val="32"/>
        </w:rPr>
        <w:t>市</w:t>
      </w:r>
      <w:r>
        <w:rPr>
          <w:rFonts w:ascii="仿宋" w:eastAsia="仿宋" w:hAnsi="仿宋"/>
          <w:sz w:val="32"/>
          <w:szCs w:val="32"/>
        </w:rPr>
        <w:t>公民科学素质水平，根据</w:t>
      </w:r>
      <w:r>
        <w:rPr>
          <w:rFonts w:ascii="仿宋" w:eastAsia="仿宋" w:hAnsi="仿宋" w:hint="eastAsia"/>
          <w:sz w:val="32"/>
          <w:szCs w:val="32"/>
        </w:rPr>
        <w:t>《辽宁省全民科学素质行动规划纲要（2021-2035年》（辽政发[2022]3号）</w:t>
      </w:r>
      <w:r>
        <w:rPr>
          <w:rFonts w:ascii="仿宋" w:eastAsia="仿宋" w:hAnsi="仿宋"/>
          <w:sz w:val="32"/>
          <w:szCs w:val="32"/>
        </w:rPr>
        <w:t>精神，</w:t>
      </w:r>
      <w:r>
        <w:rPr>
          <w:rFonts w:ascii="仿宋" w:eastAsia="仿宋" w:hAnsi="仿宋" w:hint="eastAsia"/>
          <w:sz w:val="32"/>
          <w:szCs w:val="32"/>
        </w:rPr>
        <w:t>按照《丹东市国民经济和社会发展第十四个五年规划和2035年远景目标纲要》要求，</w:t>
      </w:r>
      <w:r>
        <w:rPr>
          <w:rFonts w:ascii="仿宋" w:eastAsia="仿宋" w:hAnsi="仿宋"/>
          <w:sz w:val="32"/>
          <w:szCs w:val="32"/>
        </w:rPr>
        <w:t>特制定本纲要。</w:t>
      </w:r>
    </w:p>
    <w:p w:rsidR="002A6D47" w:rsidRDefault="007038BD">
      <w:pPr>
        <w:spacing w:line="660" w:lineRule="exact"/>
        <w:ind w:firstLine="645"/>
        <w:rPr>
          <w:rFonts w:ascii="仿宋" w:eastAsia="仿宋" w:hAnsi="仿宋"/>
          <w:sz w:val="32"/>
          <w:szCs w:val="32"/>
          <w:highlight w:val="yellow"/>
        </w:rPr>
      </w:pPr>
      <w:r w:rsidRPr="001560F9">
        <w:rPr>
          <w:rFonts w:ascii="仿宋" w:eastAsia="仿宋" w:hAnsi="仿宋"/>
          <w:sz w:val="32"/>
          <w:szCs w:val="32"/>
        </w:rPr>
        <w:t>自《</w:t>
      </w:r>
      <w:r w:rsidRPr="001560F9">
        <w:rPr>
          <w:rFonts w:ascii="仿宋" w:eastAsia="仿宋" w:hAnsi="仿宋" w:hint="eastAsia"/>
          <w:sz w:val="32"/>
          <w:szCs w:val="32"/>
        </w:rPr>
        <w:t>丹东市</w:t>
      </w:r>
      <w:r w:rsidRPr="001560F9">
        <w:rPr>
          <w:rFonts w:ascii="仿宋" w:eastAsia="仿宋" w:hAnsi="仿宋"/>
          <w:sz w:val="32"/>
          <w:szCs w:val="32"/>
        </w:rPr>
        <w:t>全民科学素质行动计划纲要（2006—2010—2020年）》印发实施，特别是党的十八大以来，</w:t>
      </w:r>
      <w:r w:rsidRPr="001560F9">
        <w:rPr>
          <w:rFonts w:ascii="仿宋" w:eastAsia="仿宋" w:hAnsi="仿宋" w:hint="eastAsia"/>
          <w:sz w:val="32"/>
          <w:szCs w:val="32"/>
        </w:rPr>
        <w:t>全市</w:t>
      </w:r>
      <w:r w:rsidRPr="001560F9">
        <w:rPr>
          <w:rFonts w:ascii="仿宋" w:eastAsia="仿宋" w:hAnsi="仿宋"/>
          <w:sz w:val="32"/>
          <w:szCs w:val="32"/>
        </w:rPr>
        <w:t>科技教育与培训体系持续完善；以互联网为传播渠道的网络化科普传媒快速发展；科普基础设施</w:t>
      </w:r>
      <w:r w:rsidRPr="001560F9">
        <w:rPr>
          <w:rFonts w:ascii="仿宋" w:eastAsia="仿宋" w:hAnsi="仿宋" w:hint="eastAsia"/>
          <w:sz w:val="32"/>
          <w:szCs w:val="32"/>
        </w:rPr>
        <w:t>有效改善；</w:t>
      </w:r>
      <w:r w:rsidRPr="001560F9">
        <w:rPr>
          <w:rFonts w:ascii="仿宋" w:eastAsia="仿宋" w:hAnsi="仿宋"/>
          <w:sz w:val="32"/>
          <w:szCs w:val="32"/>
        </w:rPr>
        <w:t>科普人才队伍不断发展壮大；科学素质建设的政策法规体系</w:t>
      </w:r>
      <w:r w:rsidRPr="001560F9">
        <w:rPr>
          <w:rFonts w:ascii="仿宋" w:eastAsia="仿宋" w:hAnsi="仿宋" w:hint="eastAsia"/>
          <w:sz w:val="32"/>
          <w:szCs w:val="32"/>
        </w:rPr>
        <w:t>得到有效贯彻落实；</w:t>
      </w:r>
      <w:r w:rsidR="00AC7B88" w:rsidRPr="001560F9">
        <w:rPr>
          <w:rFonts w:ascii="仿宋" w:eastAsia="仿宋" w:hAnsi="仿宋"/>
          <w:sz w:val="32"/>
          <w:szCs w:val="32"/>
        </w:rPr>
        <w:t>形成了党</w:t>
      </w:r>
      <w:r w:rsidR="00AC7B88" w:rsidRPr="001560F9">
        <w:rPr>
          <w:rFonts w:ascii="仿宋" w:eastAsia="仿宋" w:hAnsi="仿宋" w:hint="eastAsia"/>
          <w:sz w:val="32"/>
          <w:szCs w:val="32"/>
        </w:rPr>
        <w:t>委</w:t>
      </w:r>
      <w:r w:rsidRPr="001560F9">
        <w:rPr>
          <w:rFonts w:ascii="仿宋" w:eastAsia="仿宋" w:hAnsi="仿宋"/>
          <w:sz w:val="32"/>
          <w:szCs w:val="32"/>
        </w:rPr>
        <w:t>领导、政府推动、全民参与、社会协同的建设模式，全民科学素质建设取得显著成效</w:t>
      </w:r>
      <w:r w:rsidRPr="001560F9">
        <w:rPr>
          <w:rFonts w:ascii="仿宋" w:eastAsia="仿宋" w:hAnsi="仿宋" w:hint="eastAsia"/>
          <w:sz w:val="32"/>
          <w:szCs w:val="32"/>
        </w:rPr>
        <w:t>，</w:t>
      </w:r>
      <w:r w:rsidRPr="001560F9">
        <w:rPr>
          <w:rFonts w:ascii="仿宋" w:eastAsia="仿宋" w:hAnsi="仿宋"/>
          <w:sz w:val="32"/>
          <w:szCs w:val="32"/>
        </w:rPr>
        <w:t>为</w:t>
      </w:r>
      <w:r w:rsidRPr="001560F9">
        <w:rPr>
          <w:rFonts w:ascii="仿宋" w:eastAsia="仿宋" w:hAnsi="仿宋" w:hint="eastAsia"/>
          <w:sz w:val="32"/>
          <w:szCs w:val="32"/>
        </w:rPr>
        <w:t>丹东高质量</w:t>
      </w:r>
      <w:r w:rsidRPr="001560F9">
        <w:rPr>
          <w:rFonts w:ascii="仿宋" w:eastAsia="仿宋" w:hAnsi="仿宋"/>
          <w:sz w:val="32"/>
          <w:szCs w:val="32"/>
        </w:rPr>
        <w:t>发展营造了良好社会氛围。</w:t>
      </w:r>
      <w:bookmarkStart w:id="0" w:name="_GoBack"/>
      <w:bookmarkEnd w:id="0"/>
    </w:p>
    <w:p w:rsidR="002A6D47" w:rsidRDefault="007038BD">
      <w:pPr>
        <w:spacing w:line="660" w:lineRule="exact"/>
        <w:ind w:firstLine="630"/>
        <w:rPr>
          <w:rFonts w:ascii="黑体" w:eastAsia="黑体" w:hAnsi="黑体"/>
          <w:sz w:val="32"/>
          <w:szCs w:val="32"/>
        </w:rPr>
      </w:pPr>
      <w:r>
        <w:rPr>
          <w:rFonts w:ascii="黑体" w:eastAsia="黑体" w:hAnsi="黑体" w:hint="eastAsia"/>
          <w:sz w:val="32"/>
          <w:szCs w:val="32"/>
        </w:rPr>
        <w:t>一、指导思想和奋斗目标</w:t>
      </w:r>
    </w:p>
    <w:p w:rsidR="002A6D47" w:rsidRDefault="007038BD">
      <w:pPr>
        <w:spacing w:line="660" w:lineRule="exact"/>
        <w:ind w:firstLine="630"/>
        <w:rPr>
          <w:rFonts w:ascii="楷体" w:eastAsia="楷体" w:hAnsi="楷体"/>
          <w:sz w:val="32"/>
          <w:szCs w:val="32"/>
        </w:rPr>
      </w:pPr>
      <w:r>
        <w:rPr>
          <w:rFonts w:ascii="楷体" w:eastAsia="楷体" w:hAnsi="楷体" w:hint="eastAsia"/>
          <w:sz w:val="32"/>
          <w:szCs w:val="32"/>
        </w:rPr>
        <w:t>（一）指导思想</w:t>
      </w:r>
    </w:p>
    <w:p w:rsidR="002A6D47" w:rsidRDefault="007038BD">
      <w:pPr>
        <w:spacing w:line="660" w:lineRule="exact"/>
        <w:ind w:firstLine="630"/>
        <w:rPr>
          <w:rFonts w:ascii="仿宋" w:eastAsia="仿宋" w:hAnsi="仿宋"/>
          <w:sz w:val="32"/>
          <w:szCs w:val="32"/>
        </w:rPr>
      </w:pPr>
      <w:r>
        <w:rPr>
          <w:rFonts w:ascii="仿宋" w:eastAsia="仿宋" w:hAnsi="仿宋" w:hint="eastAsia"/>
          <w:sz w:val="32"/>
          <w:szCs w:val="32"/>
        </w:rPr>
        <w:t>以习近平新时代中国特色社会主义思想为指导，深入贯</w:t>
      </w:r>
      <w:r>
        <w:rPr>
          <w:rFonts w:ascii="仿宋" w:eastAsia="仿宋" w:hAnsi="仿宋" w:hint="eastAsia"/>
          <w:sz w:val="32"/>
          <w:szCs w:val="32"/>
        </w:rPr>
        <w:lastRenderedPageBreak/>
        <w:t>彻党的十九大和十九届历次全会精神，完整、准确、全面贯彻新发展理念，统筹推进“五位一体”总体布局，协调推进“四个全面”战略布局，</w:t>
      </w:r>
      <w:r w:rsidRPr="0074098B">
        <w:rPr>
          <w:rFonts w:ascii="仿宋" w:eastAsia="仿宋" w:hAnsi="仿宋" w:hint="eastAsia"/>
          <w:color w:val="000000" w:themeColor="text1"/>
          <w:sz w:val="32"/>
          <w:szCs w:val="32"/>
        </w:rPr>
        <w:t>全面贯彻习近平总书记关于科普和科学素质建设的重要论述，深入落实市委市政府关于科技创新工作部署，</w:t>
      </w:r>
      <w:r>
        <w:rPr>
          <w:rFonts w:ascii="仿宋" w:eastAsia="仿宋" w:hAnsi="仿宋" w:hint="eastAsia"/>
          <w:sz w:val="32"/>
          <w:szCs w:val="32"/>
        </w:rPr>
        <w:t>以提高全民科学素质服务高质量发展为目标，以践行社会主义核心价值观、弘扬科学精神为主线，以深化科普供给侧改革为重点，营造热爱科学、崇尚创新的社会氛围，提升社会文明程度，为全力建设开放型城市、创新型城市、幸福宜居城市提供基础支撑，为推动丹东全面振兴全方位振兴作出积极贡献。</w:t>
      </w:r>
    </w:p>
    <w:p w:rsidR="002A6D47" w:rsidRDefault="007038BD">
      <w:pPr>
        <w:spacing w:line="660" w:lineRule="exact"/>
        <w:ind w:firstLine="630"/>
        <w:rPr>
          <w:rFonts w:ascii="楷体" w:eastAsia="楷体" w:hAnsi="楷体"/>
          <w:sz w:val="32"/>
          <w:szCs w:val="32"/>
        </w:rPr>
      </w:pPr>
      <w:r>
        <w:rPr>
          <w:rFonts w:ascii="楷体" w:eastAsia="楷体" w:hAnsi="楷体" w:hint="eastAsia"/>
          <w:sz w:val="32"/>
          <w:szCs w:val="32"/>
        </w:rPr>
        <w:t>（二）奋斗目标</w:t>
      </w:r>
    </w:p>
    <w:p w:rsidR="002A6D47" w:rsidRDefault="007038BD">
      <w:pPr>
        <w:pStyle w:val="2"/>
        <w:spacing w:line="660" w:lineRule="exact"/>
        <w:ind w:left="0" w:firstLine="640"/>
        <w:rPr>
          <w:rFonts w:ascii="仿宋" w:eastAsia="仿宋" w:hAnsi="仿宋"/>
          <w:szCs w:val="32"/>
        </w:rPr>
      </w:pPr>
      <w:r>
        <w:rPr>
          <w:rFonts w:ascii="仿宋" w:eastAsia="仿宋" w:hAnsi="仿宋"/>
          <w:szCs w:val="32"/>
        </w:rPr>
        <w:t>到2025年，我</w:t>
      </w:r>
      <w:r>
        <w:rPr>
          <w:rFonts w:ascii="仿宋" w:eastAsia="仿宋" w:hAnsi="仿宋" w:hint="eastAsia"/>
          <w:szCs w:val="32"/>
        </w:rPr>
        <w:t>市</w:t>
      </w:r>
      <w:r>
        <w:rPr>
          <w:rFonts w:ascii="仿宋" w:eastAsia="仿宋" w:hAnsi="仿宋"/>
          <w:szCs w:val="32"/>
        </w:rPr>
        <w:t>公民具备科学素质的比例</w:t>
      </w:r>
      <w:r>
        <w:rPr>
          <w:rFonts w:ascii="仿宋" w:eastAsia="仿宋" w:hAnsi="仿宋" w:hint="eastAsia"/>
          <w:szCs w:val="32"/>
        </w:rPr>
        <w:t>达到</w:t>
      </w:r>
      <w:r>
        <w:rPr>
          <w:rFonts w:ascii="仿宋" w:eastAsia="仿宋" w:hAnsi="仿宋"/>
          <w:szCs w:val="32"/>
        </w:rPr>
        <w:t>15%，</w:t>
      </w:r>
      <w:r>
        <w:rPr>
          <w:rFonts w:ascii="仿宋" w:eastAsia="仿宋" w:hAnsi="仿宋" w:hint="eastAsia"/>
          <w:szCs w:val="32"/>
        </w:rPr>
        <w:t>公众</w:t>
      </w:r>
      <w:r>
        <w:rPr>
          <w:rFonts w:ascii="仿宋" w:eastAsia="仿宋" w:hAnsi="仿宋"/>
          <w:szCs w:val="32"/>
        </w:rPr>
        <w:t>科学素质发展不均衡明显改善，科学精神在全社会广泛弘扬，崇尚创新的社会氛围日益浓厚。</w:t>
      </w:r>
    </w:p>
    <w:p w:rsidR="002A6D47" w:rsidRDefault="007038BD">
      <w:pPr>
        <w:pStyle w:val="2"/>
        <w:spacing w:line="660" w:lineRule="exact"/>
        <w:ind w:left="0" w:firstLine="640"/>
        <w:rPr>
          <w:rFonts w:ascii="仿宋" w:eastAsia="仿宋" w:hAnsi="仿宋"/>
          <w:szCs w:val="32"/>
        </w:rPr>
      </w:pPr>
      <w:r>
        <w:rPr>
          <w:rFonts w:ascii="仿宋" w:eastAsia="仿宋" w:hAnsi="仿宋"/>
          <w:szCs w:val="32"/>
        </w:rPr>
        <w:t>到2035年，我</w:t>
      </w:r>
      <w:r>
        <w:rPr>
          <w:rFonts w:ascii="仿宋" w:eastAsia="仿宋" w:hAnsi="仿宋" w:hint="eastAsia"/>
          <w:szCs w:val="32"/>
        </w:rPr>
        <w:t>市</w:t>
      </w:r>
      <w:r>
        <w:rPr>
          <w:rFonts w:ascii="仿宋" w:eastAsia="仿宋" w:hAnsi="仿宋"/>
          <w:szCs w:val="32"/>
        </w:rPr>
        <w:t>公民具备科学素质的比例</w:t>
      </w:r>
      <w:r>
        <w:rPr>
          <w:rFonts w:ascii="仿宋" w:eastAsia="仿宋" w:hAnsi="仿宋" w:hint="eastAsia"/>
          <w:szCs w:val="32"/>
        </w:rPr>
        <w:t>达到</w:t>
      </w:r>
      <w:r>
        <w:rPr>
          <w:rFonts w:ascii="仿宋" w:eastAsia="仿宋" w:hAnsi="仿宋"/>
          <w:szCs w:val="32"/>
        </w:rPr>
        <w:t>25%，科普公共服务均等化基本实现，科普服务社会治理的体制机制基本完善，科学文化软实力显著增强，人的全面发展和社会文明程度达到新高度。</w:t>
      </w:r>
    </w:p>
    <w:p w:rsidR="002A6D47" w:rsidRDefault="007038BD">
      <w:pPr>
        <w:pStyle w:val="2"/>
        <w:spacing w:line="660" w:lineRule="exact"/>
        <w:ind w:left="0" w:firstLine="640"/>
        <w:outlineLvl w:val="0"/>
        <w:rPr>
          <w:rFonts w:ascii="黑体" w:eastAsia="黑体" w:hAnsi="黑体"/>
          <w:szCs w:val="32"/>
        </w:rPr>
      </w:pPr>
      <w:r>
        <w:rPr>
          <w:rFonts w:ascii="黑体" w:eastAsia="黑体" w:hAnsi="黑体" w:hint="eastAsia"/>
          <w:szCs w:val="32"/>
        </w:rPr>
        <w:t>二</w:t>
      </w:r>
      <w:r>
        <w:rPr>
          <w:rFonts w:ascii="黑体" w:eastAsia="黑体" w:hAnsi="黑体"/>
          <w:szCs w:val="32"/>
        </w:rPr>
        <w:t>、科学素质提升行动</w:t>
      </w:r>
    </w:p>
    <w:p w:rsidR="002A6D47" w:rsidRDefault="007038BD">
      <w:pPr>
        <w:spacing w:line="660" w:lineRule="exact"/>
        <w:ind w:firstLineChars="200" w:firstLine="640"/>
        <w:rPr>
          <w:rFonts w:ascii="仿宋" w:eastAsia="仿宋" w:hAnsi="仿宋"/>
          <w:sz w:val="32"/>
          <w:szCs w:val="32"/>
        </w:rPr>
      </w:pPr>
      <w:r>
        <w:rPr>
          <w:rFonts w:ascii="仿宋" w:eastAsia="仿宋" w:hAnsi="仿宋" w:hint="eastAsia"/>
          <w:sz w:val="32"/>
          <w:szCs w:val="32"/>
        </w:rPr>
        <w:t>着力培育和</w:t>
      </w:r>
      <w:r>
        <w:rPr>
          <w:rFonts w:ascii="仿宋" w:eastAsia="仿宋" w:hAnsi="仿宋"/>
          <w:sz w:val="32"/>
          <w:szCs w:val="32"/>
        </w:rPr>
        <w:t>践行社会主义核心价值观，弘扬科学精神、普及科学知识、推广先进技术、传播科学思想、倡导科学方</w:t>
      </w:r>
      <w:r>
        <w:rPr>
          <w:rFonts w:ascii="仿宋" w:eastAsia="仿宋" w:hAnsi="仿宋"/>
          <w:sz w:val="32"/>
          <w:szCs w:val="32"/>
        </w:rPr>
        <w:lastRenderedPageBreak/>
        <w:t>法，推动公民养成文明、健康、绿色、环保的科学生活方式，提高劳动、生产、创新创造技能，在“十四五”时期实施</w:t>
      </w:r>
      <w:r>
        <w:rPr>
          <w:rFonts w:ascii="仿宋" w:eastAsia="仿宋" w:hAnsi="仿宋" w:hint="eastAsia"/>
          <w:sz w:val="32"/>
          <w:szCs w:val="32"/>
        </w:rPr>
        <w:t>5</w:t>
      </w:r>
      <w:r>
        <w:rPr>
          <w:rFonts w:ascii="仿宋" w:eastAsia="仿宋" w:hAnsi="仿宋"/>
          <w:sz w:val="32"/>
          <w:szCs w:val="32"/>
        </w:rPr>
        <w:t>项科学素质提升行动。</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（一）青少年科学素质提升行动。</w:t>
      </w:r>
    </w:p>
    <w:p w:rsidR="002A6D47" w:rsidRDefault="007038BD">
      <w:pPr>
        <w:spacing w:line="660" w:lineRule="exact"/>
        <w:ind w:firstLine="640"/>
        <w:rPr>
          <w:rFonts w:ascii="仿宋" w:eastAsia="仿宋" w:hAnsi="仿宋"/>
          <w:sz w:val="32"/>
          <w:szCs w:val="32"/>
        </w:rPr>
      </w:pPr>
      <w:r>
        <w:rPr>
          <w:rFonts w:ascii="仿宋" w:eastAsia="仿宋" w:hAnsi="仿宋"/>
          <w:sz w:val="32"/>
          <w:szCs w:val="32"/>
        </w:rPr>
        <w:t>1.将弘扬科学精神贯穿于青少年教育全</w:t>
      </w:r>
      <w:r>
        <w:rPr>
          <w:rFonts w:ascii="仿宋" w:eastAsia="仿宋" w:hAnsi="仿宋" w:hint="eastAsia"/>
          <w:sz w:val="32"/>
          <w:szCs w:val="32"/>
        </w:rPr>
        <w:t>链条</w:t>
      </w:r>
      <w:r>
        <w:rPr>
          <w:rFonts w:ascii="仿宋" w:eastAsia="仿宋" w:hAnsi="仿宋"/>
          <w:sz w:val="32"/>
          <w:szCs w:val="32"/>
        </w:rPr>
        <w:t>。坚持立德树人，</w:t>
      </w:r>
      <w:r>
        <w:rPr>
          <w:rFonts w:ascii="仿宋" w:eastAsia="仿宋" w:hAnsi="仿宋" w:hint="eastAsia"/>
          <w:sz w:val="32"/>
          <w:szCs w:val="32"/>
        </w:rPr>
        <w:t>深入开展</w:t>
      </w:r>
      <w:r>
        <w:rPr>
          <w:rFonts w:ascii="仿宋" w:eastAsia="仿宋" w:hAnsi="仿宋"/>
          <w:sz w:val="32"/>
          <w:szCs w:val="32"/>
        </w:rPr>
        <w:t>科学家精神进校园</w:t>
      </w:r>
      <w:r>
        <w:rPr>
          <w:rFonts w:ascii="仿宋" w:eastAsia="仿宋" w:hAnsi="仿宋" w:hint="eastAsia"/>
          <w:sz w:val="32"/>
          <w:szCs w:val="32"/>
        </w:rPr>
        <w:t>、科普大篷车进校园、</w:t>
      </w:r>
      <w:r>
        <w:rPr>
          <w:rFonts w:ascii="仿宋" w:eastAsia="仿宋" w:hAnsi="仿宋"/>
          <w:sz w:val="32"/>
          <w:szCs w:val="32"/>
        </w:rPr>
        <w:t>“大手拉小手”、青少年高校科学营等活动，将科学精神融入课堂教学和课外实践。</w:t>
      </w:r>
      <w:r>
        <w:rPr>
          <w:rFonts w:ascii="仿宋" w:eastAsia="仿宋" w:hAnsi="仿宋" w:hint="eastAsia"/>
          <w:sz w:val="32"/>
          <w:szCs w:val="32"/>
        </w:rPr>
        <w:t>推动</w:t>
      </w:r>
      <w:r>
        <w:rPr>
          <w:rFonts w:ascii="仿宋" w:eastAsia="仿宋" w:hAnsi="仿宋"/>
          <w:sz w:val="32"/>
          <w:szCs w:val="32"/>
        </w:rPr>
        <w:t>青少年科学兴趣、科学梦想、创新精神与实践能力的养成，激励青少年树立建设社会主义现代化科技强国的理想志向，培育学生崇尚科学和勇于创新的价值观。</w:t>
      </w:r>
    </w:p>
    <w:p w:rsidR="002A6D47" w:rsidRDefault="007038BD">
      <w:pPr>
        <w:spacing w:line="660" w:lineRule="exact"/>
        <w:ind w:firstLine="645"/>
        <w:rPr>
          <w:rFonts w:ascii="仿宋" w:eastAsia="仿宋" w:hAnsi="仿宋"/>
          <w:sz w:val="32"/>
          <w:szCs w:val="32"/>
        </w:rPr>
      </w:pPr>
      <w:r>
        <w:rPr>
          <w:rFonts w:ascii="仿宋" w:eastAsia="仿宋" w:hAnsi="仿宋"/>
          <w:sz w:val="32"/>
          <w:szCs w:val="32"/>
        </w:rPr>
        <w:t>2. 深化基础教育教学改革。开展教学方式变革，提倡启发式、探究式、开放式教学，推动科技实践教育进课堂、进教材、列入教学计划。</w:t>
      </w:r>
      <w:r>
        <w:rPr>
          <w:rFonts w:ascii="仿宋" w:eastAsia="仿宋" w:hAnsi="仿宋" w:hint="eastAsia"/>
          <w:sz w:val="32"/>
          <w:szCs w:val="32"/>
        </w:rPr>
        <w:t>推进信息技术与科学教育的深度融合，</w:t>
      </w:r>
      <w:r>
        <w:rPr>
          <w:rFonts w:ascii="仿宋" w:eastAsia="仿宋" w:hAnsi="仿宋"/>
          <w:sz w:val="32"/>
          <w:szCs w:val="32"/>
        </w:rPr>
        <w:t>推行场景式、体验式、沉浸式学习，</w:t>
      </w:r>
      <w:r>
        <w:rPr>
          <w:rFonts w:ascii="仿宋" w:eastAsia="仿宋" w:hAnsi="仿宋" w:hint="eastAsia"/>
          <w:sz w:val="32"/>
          <w:szCs w:val="32"/>
        </w:rPr>
        <w:t>实现</w:t>
      </w:r>
      <w:r>
        <w:rPr>
          <w:rFonts w:ascii="仿宋" w:eastAsia="仿宋" w:hAnsi="仿宋"/>
          <w:sz w:val="32"/>
          <w:szCs w:val="32"/>
        </w:rPr>
        <w:t>优质教育资源普惠共享。鼓励在条件适合的中小学开展科普学分制试点。完善青少年综合素质评价，鼓励有创新潜质的学生个性化发展。</w:t>
      </w:r>
    </w:p>
    <w:p w:rsidR="00CD27EE" w:rsidRDefault="007038BD">
      <w:pPr>
        <w:spacing w:line="600" w:lineRule="exact"/>
        <w:ind w:firstLineChars="200" w:firstLine="640"/>
        <w:rPr>
          <w:rFonts w:ascii="仿宋" w:eastAsia="仿宋" w:hAnsi="仿宋"/>
          <w:sz w:val="32"/>
          <w:szCs w:val="32"/>
        </w:rPr>
      </w:pPr>
      <w:r>
        <w:rPr>
          <w:rFonts w:ascii="仿宋" w:eastAsia="仿宋" w:hAnsi="仿宋"/>
          <w:sz w:val="32"/>
          <w:szCs w:val="32"/>
        </w:rPr>
        <w:t>3.实施科技创新后备人才培育计划。</w:t>
      </w:r>
      <w:r>
        <w:rPr>
          <w:rFonts w:ascii="仿宋" w:eastAsia="仿宋" w:hAnsi="仿宋" w:hint="eastAsia"/>
          <w:sz w:val="32"/>
          <w:szCs w:val="32"/>
        </w:rPr>
        <w:t>注重对有创新潜质的青少年个性化培养，</w:t>
      </w:r>
      <w:r>
        <w:rPr>
          <w:rFonts w:ascii="仿宋" w:eastAsia="仿宋" w:hAnsi="仿宋"/>
          <w:sz w:val="32"/>
          <w:szCs w:val="32"/>
        </w:rPr>
        <w:t>构建科学、多元的</w:t>
      </w:r>
      <w:r>
        <w:rPr>
          <w:rFonts w:ascii="仿宋" w:eastAsia="仿宋" w:hAnsi="仿宋" w:hint="eastAsia"/>
          <w:sz w:val="32"/>
          <w:szCs w:val="32"/>
        </w:rPr>
        <w:t>青少年科技创新人才</w:t>
      </w:r>
      <w:r>
        <w:rPr>
          <w:rFonts w:ascii="仿宋" w:eastAsia="仿宋" w:hAnsi="仿宋"/>
          <w:sz w:val="32"/>
          <w:szCs w:val="32"/>
        </w:rPr>
        <w:t>发现和培育机制。</w:t>
      </w:r>
      <w:r>
        <w:rPr>
          <w:rFonts w:ascii="仿宋" w:eastAsia="仿宋" w:hAnsi="仿宋" w:hint="eastAsia"/>
          <w:sz w:val="32"/>
          <w:szCs w:val="32"/>
        </w:rPr>
        <w:t>创新工作载体和培养模式，</w:t>
      </w:r>
      <w:r>
        <w:rPr>
          <w:rFonts w:ascii="仿宋" w:eastAsia="仿宋" w:hAnsi="仿宋"/>
          <w:sz w:val="32"/>
          <w:szCs w:val="32"/>
        </w:rPr>
        <w:t>将科学素质</w:t>
      </w:r>
      <w:r>
        <w:rPr>
          <w:rFonts w:ascii="仿宋" w:eastAsia="仿宋" w:hAnsi="仿宋"/>
          <w:sz w:val="32"/>
          <w:szCs w:val="32"/>
        </w:rPr>
        <w:lastRenderedPageBreak/>
        <w:t>提升和创新人才培养贯穿学前教育、基础教育、高等教育、职业教育全领域。</w:t>
      </w:r>
      <w:r>
        <w:rPr>
          <w:rFonts w:ascii="仿宋" w:eastAsia="仿宋" w:hAnsi="仿宋" w:hint="eastAsia"/>
          <w:sz w:val="32"/>
          <w:szCs w:val="32"/>
        </w:rPr>
        <w:t>认真开展</w:t>
      </w:r>
      <w:r>
        <w:rPr>
          <w:rFonts w:ascii="仿宋" w:eastAsia="仿宋" w:hAnsi="仿宋"/>
          <w:sz w:val="32"/>
          <w:szCs w:val="32"/>
        </w:rPr>
        <w:t>青少年科技创新大赛、青少年机器人竞赛、人工智能竞赛等各类青少年科技创新实践活动，</w:t>
      </w:r>
      <w:r>
        <w:rPr>
          <w:rFonts w:ascii="仿宋" w:eastAsia="仿宋" w:hAnsi="仿宋" w:hint="eastAsia"/>
          <w:sz w:val="32"/>
          <w:szCs w:val="32"/>
        </w:rPr>
        <w:t>以赛促学，</w:t>
      </w:r>
      <w:r>
        <w:rPr>
          <w:rFonts w:ascii="仿宋" w:eastAsia="仿宋" w:hAnsi="仿宋"/>
          <w:sz w:val="32"/>
          <w:szCs w:val="32"/>
        </w:rPr>
        <w:t>激发学生科学兴趣，在竞赛中选拔人才。</w:t>
      </w:r>
    </w:p>
    <w:p w:rsidR="002A6D47"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t>4.加强大学生科学教育和科普工作。鼓励驻丹高校、高职院校开展科学素质在线开放课程，推动高校理工学科专业科普能力。依托高校科技资源，全面加强科普教育基地、创新方法示范基地、科技类社团建设，提升在校大学生科技、科普实践能力，丰富大学生科学教育的形式和内容。鼓励高校积极参加</w:t>
      </w:r>
      <w:r>
        <w:rPr>
          <w:rFonts w:ascii="仿宋" w:eastAsia="仿宋" w:hAnsi="仿宋"/>
          <w:sz w:val="32"/>
          <w:szCs w:val="32"/>
        </w:rPr>
        <w:t>“挑战杯”大学生科技作品竞赛、青年创新创业大赛</w:t>
      </w:r>
      <w:r>
        <w:rPr>
          <w:rFonts w:ascii="仿宋" w:eastAsia="仿宋" w:hAnsi="仿宋" w:hint="eastAsia"/>
          <w:sz w:val="32"/>
          <w:szCs w:val="32"/>
        </w:rPr>
        <w:t>，深化大学生科技志愿服务和社会科普实践。</w:t>
      </w:r>
    </w:p>
    <w:p w:rsidR="00CD27EE" w:rsidRDefault="007038BD">
      <w:pPr>
        <w:spacing w:line="660" w:lineRule="exact"/>
        <w:ind w:firstLine="640"/>
        <w:rPr>
          <w:rFonts w:ascii="仿宋" w:eastAsia="仿宋" w:hAnsi="仿宋"/>
          <w:sz w:val="32"/>
          <w:szCs w:val="32"/>
        </w:rPr>
      </w:pPr>
      <w:r>
        <w:rPr>
          <w:rFonts w:ascii="仿宋" w:eastAsia="仿宋" w:hAnsi="仿宋" w:hint="eastAsia"/>
          <w:sz w:val="32"/>
          <w:szCs w:val="32"/>
        </w:rPr>
        <w:t>5.实施教师科学素质提升行动。将科学精神纳入教师培养过程，建设完善高素质专业化创新型教师队伍。注重加强对科学、数学、物理、化学、生物学、信息技术等学科教师的培训力度和经验交流，全面提升科学精神、科技知识和创新能力。深入开展“送培到基层”活动，努力</w:t>
      </w:r>
      <w:r>
        <w:rPr>
          <w:rFonts w:ascii="仿宋" w:eastAsia="仿宋" w:hAnsi="仿宋"/>
          <w:sz w:val="32"/>
          <w:szCs w:val="32"/>
        </w:rPr>
        <w:t>培养</w:t>
      </w:r>
      <w:r>
        <w:rPr>
          <w:rFonts w:ascii="仿宋" w:eastAsia="仿宋" w:hAnsi="仿宋" w:hint="eastAsia"/>
          <w:sz w:val="32"/>
          <w:szCs w:val="32"/>
        </w:rPr>
        <w:t>科学技术教师和</w:t>
      </w:r>
      <w:r>
        <w:rPr>
          <w:rFonts w:ascii="仿宋" w:eastAsia="仿宋" w:hAnsi="仿宋"/>
          <w:sz w:val="32"/>
          <w:szCs w:val="32"/>
        </w:rPr>
        <w:t>科技辅导员</w:t>
      </w:r>
      <w:r>
        <w:rPr>
          <w:rFonts w:ascii="仿宋" w:eastAsia="仿宋" w:hAnsi="仿宋" w:hint="eastAsia"/>
          <w:sz w:val="32"/>
          <w:szCs w:val="32"/>
        </w:rPr>
        <w:t>队伍</w:t>
      </w:r>
      <w:r>
        <w:rPr>
          <w:rFonts w:ascii="仿宋" w:eastAsia="仿宋" w:hAnsi="仿宋"/>
          <w:sz w:val="32"/>
          <w:szCs w:val="32"/>
        </w:rPr>
        <w:t>。</w:t>
      </w:r>
    </w:p>
    <w:p w:rsidR="002A6D47" w:rsidRDefault="007038BD">
      <w:pPr>
        <w:spacing w:line="660" w:lineRule="exact"/>
        <w:ind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.健全学校家庭社会协同育人机制。整合校内外科学教育资源，拓展青少年科技教育渠道，</w:t>
      </w:r>
      <w:r>
        <w:rPr>
          <w:rFonts w:ascii="仿宋" w:eastAsia="仿宋" w:hAnsi="仿宋" w:hint="eastAsia"/>
          <w:sz w:val="32"/>
          <w:szCs w:val="32"/>
        </w:rPr>
        <w:t>以助推“双减”工作为目标，</w:t>
      </w:r>
      <w:r>
        <w:rPr>
          <w:rFonts w:ascii="仿宋" w:eastAsia="仿宋" w:hAnsi="仿宋"/>
          <w:sz w:val="32"/>
          <w:szCs w:val="32"/>
        </w:rPr>
        <w:t>开展馆校合作，</w:t>
      </w:r>
      <w:r>
        <w:rPr>
          <w:rFonts w:ascii="仿宋" w:eastAsia="仿宋" w:hAnsi="仿宋" w:hint="eastAsia"/>
          <w:sz w:val="32"/>
          <w:szCs w:val="32"/>
        </w:rPr>
        <w:t>推动</w:t>
      </w:r>
      <w:r>
        <w:rPr>
          <w:rFonts w:ascii="仿宋" w:eastAsia="仿宋" w:hAnsi="仿宋"/>
          <w:sz w:val="32"/>
          <w:szCs w:val="32"/>
        </w:rPr>
        <w:t>中小学校与科技</w:t>
      </w:r>
      <w:r>
        <w:rPr>
          <w:rFonts w:ascii="仿宋" w:eastAsia="仿宋" w:hAnsi="仿宋" w:hint="eastAsia"/>
          <w:sz w:val="32"/>
          <w:szCs w:val="32"/>
        </w:rPr>
        <w:t>场</w:t>
      </w:r>
      <w:r>
        <w:rPr>
          <w:rFonts w:ascii="仿宋" w:eastAsia="仿宋" w:hAnsi="仿宋"/>
          <w:sz w:val="32"/>
          <w:szCs w:val="32"/>
        </w:rPr>
        <w:t>馆、科普</w:t>
      </w:r>
      <w:r>
        <w:rPr>
          <w:rFonts w:ascii="仿宋" w:eastAsia="仿宋" w:hAnsi="仿宋" w:hint="eastAsia"/>
          <w:sz w:val="32"/>
          <w:szCs w:val="32"/>
        </w:rPr>
        <w:t>教育</w:t>
      </w:r>
      <w:r>
        <w:rPr>
          <w:rFonts w:ascii="仿宋" w:eastAsia="仿宋" w:hAnsi="仿宋"/>
          <w:sz w:val="32"/>
          <w:szCs w:val="32"/>
        </w:rPr>
        <w:t>基地等</w:t>
      </w:r>
      <w:r>
        <w:rPr>
          <w:rFonts w:ascii="仿宋" w:eastAsia="仿宋" w:hAnsi="仿宋" w:hint="eastAsia"/>
          <w:sz w:val="32"/>
          <w:szCs w:val="32"/>
        </w:rPr>
        <w:t>开展各类学习实践活动</w:t>
      </w:r>
      <w:r>
        <w:rPr>
          <w:rFonts w:ascii="仿宋" w:eastAsia="仿宋" w:hAnsi="仿宋"/>
          <w:sz w:val="32"/>
          <w:szCs w:val="32"/>
        </w:rPr>
        <w:t>。动员科研院所、高校、</w:t>
      </w:r>
      <w:r>
        <w:rPr>
          <w:rFonts w:ascii="仿宋" w:eastAsia="仿宋" w:hAnsi="仿宋" w:hint="eastAsia"/>
          <w:sz w:val="32"/>
          <w:szCs w:val="32"/>
        </w:rPr>
        <w:t>医疗机构、</w:t>
      </w:r>
      <w:r>
        <w:rPr>
          <w:rFonts w:ascii="仿宋" w:eastAsia="仿宋" w:hAnsi="仿宋"/>
          <w:sz w:val="32"/>
          <w:szCs w:val="32"/>
        </w:rPr>
        <w:t>企业等开发开放优质科学教育活动和资源。鼓励</w:t>
      </w:r>
      <w:r>
        <w:rPr>
          <w:rFonts w:ascii="仿宋" w:eastAsia="仿宋" w:hAnsi="仿宋" w:hint="eastAsia"/>
          <w:sz w:val="32"/>
          <w:szCs w:val="32"/>
        </w:rPr>
        <w:t>科技</w:t>
      </w:r>
      <w:r>
        <w:rPr>
          <w:rFonts w:ascii="仿宋" w:eastAsia="仿宋" w:hAnsi="仿宋" w:hint="eastAsia"/>
          <w:sz w:val="32"/>
          <w:szCs w:val="32"/>
        </w:rPr>
        <w:lastRenderedPageBreak/>
        <w:t>工作者走进校园，开展科学教育和科学家精神宣讲，</w:t>
      </w:r>
      <w:r>
        <w:rPr>
          <w:rFonts w:ascii="仿宋" w:eastAsia="仿宋" w:hAnsi="仿宋"/>
          <w:sz w:val="32"/>
          <w:szCs w:val="32"/>
        </w:rPr>
        <w:t>广泛开展科技节、</w:t>
      </w:r>
      <w:r>
        <w:rPr>
          <w:rFonts w:ascii="仿宋" w:eastAsia="仿宋" w:hAnsi="仿宋" w:hint="eastAsia"/>
          <w:sz w:val="32"/>
          <w:szCs w:val="32"/>
        </w:rPr>
        <w:t>科技社团</w:t>
      </w:r>
      <w:r>
        <w:rPr>
          <w:rFonts w:ascii="仿宋" w:eastAsia="仿宋" w:hAnsi="仿宋"/>
          <w:sz w:val="32"/>
          <w:szCs w:val="32"/>
        </w:rPr>
        <w:t>、科技小论文（发明、制作）等科学活动。重视和加强对家庭科学教育的指导，促进家长科学教育意识和能力</w:t>
      </w:r>
      <w:r>
        <w:rPr>
          <w:rFonts w:ascii="仿宋" w:eastAsia="仿宋" w:hAnsi="仿宋" w:hint="eastAsia"/>
          <w:sz w:val="32"/>
          <w:szCs w:val="32"/>
        </w:rPr>
        <w:t>提升</w:t>
      </w:r>
      <w:r>
        <w:rPr>
          <w:rFonts w:ascii="仿宋" w:eastAsia="仿宋" w:hAnsi="仿宋"/>
          <w:sz w:val="32"/>
          <w:szCs w:val="32"/>
        </w:rPr>
        <w:t>。加强科学启蒙教育，培养</w:t>
      </w:r>
      <w:r>
        <w:rPr>
          <w:rFonts w:ascii="仿宋" w:eastAsia="仿宋" w:hAnsi="仿宋" w:hint="eastAsia"/>
          <w:sz w:val="32"/>
          <w:szCs w:val="32"/>
        </w:rPr>
        <w:t>学龄前</w:t>
      </w:r>
      <w:r>
        <w:rPr>
          <w:rFonts w:ascii="仿宋" w:eastAsia="仿宋" w:hAnsi="仿宋"/>
          <w:sz w:val="32"/>
          <w:szCs w:val="32"/>
        </w:rPr>
        <w:t>儿童的科学兴趣和好奇心。</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w:t>
      </w:r>
      <w:r>
        <w:rPr>
          <w:rFonts w:ascii="楷体" w:eastAsia="楷体" w:hAnsi="楷体" w:hint="eastAsia"/>
          <w:sz w:val="32"/>
          <w:szCs w:val="32"/>
        </w:rPr>
        <w:t>二</w:t>
      </w:r>
      <w:r>
        <w:rPr>
          <w:rFonts w:ascii="楷体" w:eastAsia="楷体" w:hAnsi="楷体"/>
          <w:sz w:val="32"/>
          <w:szCs w:val="32"/>
        </w:rPr>
        <w:t>）产业工人科学素质提升行动。</w:t>
      </w:r>
    </w:p>
    <w:p w:rsidR="00CD27EE" w:rsidRDefault="007038BD">
      <w:pPr>
        <w:spacing w:line="660" w:lineRule="exact"/>
        <w:ind w:firstLine="645"/>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.开展理想信念和职业精神宣传教育。大力弘扬劳模精神、劳动精神、工匠精神，宣传优秀产业工人先进事迹，开展“中国梦·劳动美”、最美职工、巾帼建功等活动，塑造“</w:t>
      </w:r>
      <w:r>
        <w:rPr>
          <w:rFonts w:ascii="仿宋" w:eastAsia="仿宋" w:hAnsi="仿宋" w:hint="eastAsia"/>
          <w:sz w:val="32"/>
          <w:szCs w:val="32"/>
        </w:rPr>
        <w:t>丹东</w:t>
      </w:r>
      <w:r>
        <w:rPr>
          <w:rFonts w:ascii="仿宋" w:eastAsia="仿宋" w:hAnsi="仿宋"/>
          <w:sz w:val="32"/>
          <w:szCs w:val="32"/>
        </w:rPr>
        <w:t>工匠”品牌，营造劳动光荣的社会风尚、精益求精的</w:t>
      </w:r>
      <w:r>
        <w:rPr>
          <w:rFonts w:ascii="仿宋" w:eastAsia="仿宋" w:hAnsi="仿宋" w:hint="eastAsia"/>
          <w:sz w:val="32"/>
          <w:szCs w:val="32"/>
        </w:rPr>
        <w:t>敬业风气、</w:t>
      </w:r>
      <w:r>
        <w:rPr>
          <w:rFonts w:ascii="仿宋" w:eastAsia="仿宋" w:hAnsi="仿宋"/>
          <w:sz w:val="32"/>
          <w:szCs w:val="32"/>
        </w:rPr>
        <w:t>勇于开拓创新的</w:t>
      </w:r>
      <w:r>
        <w:rPr>
          <w:rFonts w:ascii="仿宋" w:eastAsia="仿宋" w:hAnsi="仿宋" w:hint="eastAsia"/>
          <w:sz w:val="32"/>
          <w:szCs w:val="32"/>
        </w:rPr>
        <w:t>文化</w:t>
      </w:r>
      <w:r>
        <w:rPr>
          <w:rFonts w:ascii="仿宋" w:eastAsia="仿宋" w:hAnsi="仿宋"/>
          <w:sz w:val="32"/>
          <w:szCs w:val="32"/>
        </w:rPr>
        <w:t>氛围</w:t>
      </w:r>
      <w:r>
        <w:rPr>
          <w:rFonts w:ascii="仿宋" w:eastAsia="仿宋" w:hAnsi="仿宋" w:hint="eastAsia"/>
          <w:sz w:val="32"/>
          <w:szCs w:val="32"/>
        </w:rPr>
        <w:t>和</w:t>
      </w:r>
      <w:r w:rsidRPr="0074098B">
        <w:rPr>
          <w:rFonts w:ascii="仿宋" w:eastAsia="仿宋" w:hAnsi="仿宋" w:hint="eastAsia"/>
          <w:color w:val="000000" w:themeColor="text1"/>
          <w:sz w:val="32"/>
          <w:szCs w:val="32"/>
        </w:rPr>
        <w:t>技能报国的爱国热情</w:t>
      </w:r>
      <w:r>
        <w:rPr>
          <w:rFonts w:ascii="仿宋" w:eastAsia="仿宋" w:hAnsi="仿宋"/>
          <w:sz w:val="32"/>
          <w:szCs w:val="32"/>
        </w:rPr>
        <w:t>。</w:t>
      </w:r>
    </w:p>
    <w:p w:rsidR="00CD27EE" w:rsidRDefault="007038BD">
      <w:pPr>
        <w:spacing w:line="660" w:lineRule="exact"/>
        <w:ind w:firstLine="645"/>
        <w:rPr>
          <w:rFonts w:ascii="仿宋" w:eastAsia="仿宋" w:hAnsi="仿宋"/>
          <w:sz w:val="32"/>
          <w:szCs w:val="32"/>
        </w:rPr>
      </w:pPr>
      <w:r>
        <w:rPr>
          <w:rFonts w:ascii="仿宋" w:eastAsia="仿宋" w:hAnsi="仿宋" w:hint="eastAsia"/>
          <w:sz w:val="32"/>
          <w:szCs w:val="32"/>
        </w:rPr>
        <w:t>8.实施技能丹东创新行动。围绕汽车及零部件、纺织服装、仪器仪表、高端装备制造等产业，广泛开展职工技能创新活动。通过培养高技能人才，培育创建</w:t>
      </w:r>
      <w:r>
        <w:rPr>
          <w:rFonts w:ascii="仿宋" w:eastAsia="仿宋" w:hAnsi="仿宋"/>
          <w:sz w:val="32"/>
          <w:szCs w:val="32"/>
        </w:rPr>
        <w:t>劳模和职工创新工作室</w:t>
      </w:r>
      <w:r>
        <w:rPr>
          <w:rFonts w:ascii="仿宋" w:eastAsia="仿宋" w:hAnsi="仿宋" w:hint="eastAsia"/>
          <w:sz w:val="32"/>
          <w:szCs w:val="32"/>
        </w:rPr>
        <w:t>，定期开展 “送技能进企业”“订单式”培训等，全面提升产业工人生产技能</w:t>
      </w:r>
      <w:r>
        <w:rPr>
          <w:rFonts w:ascii="仿宋" w:eastAsia="仿宋" w:hAnsi="仿宋"/>
          <w:sz w:val="32"/>
          <w:szCs w:val="32"/>
        </w:rPr>
        <w:t>。</w:t>
      </w:r>
      <w:r>
        <w:rPr>
          <w:rFonts w:ascii="仿宋" w:eastAsia="仿宋" w:hAnsi="仿宋" w:hint="eastAsia"/>
          <w:sz w:val="32"/>
          <w:szCs w:val="32"/>
        </w:rPr>
        <w:t>组织</w:t>
      </w:r>
      <w:r>
        <w:rPr>
          <w:rFonts w:ascii="仿宋" w:eastAsia="仿宋" w:hAnsi="仿宋"/>
          <w:sz w:val="32"/>
          <w:szCs w:val="32"/>
        </w:rPr>
        <w:t>企业</w:t>
      </w:r>
      <w:r>
        <w:rPr>
          <w:rFonts w:ascii="仿宋" w:eastAsia="仿宋" w:hAnsi="仿宋" w:hint="eastAsia"/>
          <w:sz w:val="32"/>
          <w:szCs w:val="32"/>
        </w:rPr>
        <w:t>举办</w:t>
      </w:r>
      <w:r>
        <w:rPr>
          <w:rFonts w:ascii="仿宋" w:eastAsia="仿宋" w:hAnsi="仿宋"/>
          <w:sz w:val="32"/>
          <w:szCs w:val="32"/>
        </w:rPr>
        <w:t>创新方法培训，</w:t>
      </w:r>
      <w:r>
        <w:rPr>
          <w:rFonts w:ascii="仿宋" w:eastAsia="仿宋" w:hAnsi="仿宋" w:hint="eastAsia"/>
          <w:sz w:val="32"/>
          <w:szCs w:val="32"/>
        </w:rPr>
        <w:t>创建创新方法培训基地，开展“五小”群众性技术创新活动等，</w:t>
      </w:r>
      <w:r>
        <w:rPr>
          <w:rFonts w:ascii="仿宋" w:eastAsia="仿宋" w:hAnsi="仿宋"/>
          <w:sz w:val="32"/>
          <w:szCs w:val="32"/>
        </w:rPr>
        <w:t>提升企业人员创新创业技能。</w:t>
      </w:r>
    </w:p>
    <w:p w:rsidR="002A6D47" w:rsidRDefault="007038BD">
      <w:pPr>
        <w:spacing w:line="660" w:lineRule="exact"/>
        <w:ind w:firstLine="645"/>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.实施职业技能提升行动。构建</w:t>
      </w:r>
      <w:r>
        <w:rPr>
          <w:rFonts w:ascii="仿宋" w:eastAsia="仿宋" w:hAnsi="仿宋" w:hint="eastAsia"/>
          <w:sz w:val="32"/>
          <w:szCs w:val="32"/>
        </w:rPr>
        <w:t>学历教育、职业技能教育和</w:t>
      </w:r>
      <w:r>
        <w:rPr>
          <w:rFonts w:ascii="仿宋" w:eastAsia="仿宋" w:hAnsi="仿宋"/>
          <w:sz w:val="32"/>
          <w:szCs w:val="32"/>
        </w:rPr>
        <w:t>就业培训相统一的产业工人职业教育</w:t>
      </w:r>
      <w:r>
        <w:rPr>
          <w:rFonts w:ascii="仿宋" w:eastAsia="仿宋" w:hAnsi="仿宋" w:hint="eastAsia"/>
          <w:sz w:val="32"/>
          <w:szCs w:val="32"/>
        </w:rPr>
        <w:t>培养</w:t>
      </w:r>
      <w:r>
        <w:rPr>
          <w:rFonts w:ascii="仿宋" w:eastAsia="仿宋" w:hAnsi="仿宋"/>
          <w:sz w:val="32"/>
          <w:szCs w:val="32"/>
        </w:rPr>
        <w:t>体系，在教育</w:t>
      </w:r>
      <w:r>
        <w:rPr>
          <w:rFonts w:ascii="仿宋" w:eastAsia="仿宋" w:hAnsi="仿宋"/>
          <w:sz w:val="32"/>
          <w:szCs w:val="32"/>
        </w:rPr>
        <w:lastRenderedPageBreak/>
        <w:t>和培训中突出科学素质、安全生产、创新创业等相关内容。</w:t>
      </w:r>
      <w:r>
        <w:rPr>
          <w:rFonts w:ascii="仿宋" w:eastAsia="仿宋" w:hAnsi="仿宋" w:hint="eastAsia"/>
          <w:sz w:val="32"/>
          <w:szCs w:val="32"/>
        </w:rPr>
        <w:t>实施青工技能振兴计划，</w:t>
      </w:r>
      <w:r>
        <w:rPr>
          <w:rFonts w:ascii="仿宋" w:eastAsia="仿宋" w:hAnsi="仿宋"/>
          <w:sz w:val="32"/>
          <w:szCs w:val="32"/>
        </w:rPr>
        <w:t>举办“振兴杯”青年职业技能大赛、“</w:t>
      </w:r>
      <w:r>
        <w:rPr>
          <w:rFonts w:ascii="仿宋" w:eastAsia="仿宋" w:hAnsi="仿宋" w:hint="eastAsia"/>
          <w:sz w:val="32"/>
          <w:szCs w:val="32"/>
        </w:rPr>
        <w:t>智创杯</w:t>
      </w:r>
      <w:r>
        <w:rPr>
          <w:rFonts w:ascii="仿宋" w:eastAsia="仿宋" w:hAnsi="仿宋"/>
          <w:sz w:val="32"/>
          <w:szCs w:val="32"/>
        </w:rPr>
        <w:t>”</w:t>
      </w:r>
      <w:r>
        <w:rPr>
          <w:rFonts w:ascii="仿宋" w:eastAsia="仿宋" w:hAnsi="仿宋" w:hint="eastAsia"/>
          <w:sz w:val="32"/>
          <w:szCs w:val="32"/>
        </w:rPr>
        <w:t>职工创新成果大赛</w:t>
      </w:r>
      <w:r>
        <w:rPr>
          <w:rFonts w:ascii="仿宋" w:eastAsia="仿宋" w:hAnsi="仿宋"/>
          <w:sz w:val="32"/>
          <w:szCs w:val="32"/>
        </w:rPr>
        <w:t>，促进青年就业创业。实施农民工职业技能</w:t>
      </w:r>
      <w:r>
        <w:rPr>
          <w:rFonts w:ascii="仿宋" w:eastAsia="仿宋" w:hAnsi="仿宋" w:hint="eastAsia"/>
          <w:sz w:val="32"/>
          <w:szCs w:val="32"/>
        </w:rPr>
        <w:t>提升计划，</w:t>
      </w:r>
      <w:r>
        <w:rPr>
          <w:rFonts w:ascii="仿宋" w:eastAsia="仿宋" w:hAnsi="仿宋"/>
          <w:sz w:val="32"/>
          <w:szCs w:val="32"/>
        </w:rPr>
        <w:t>加强对新生代农民工等农业转移人口的职业技能</w:t>
      </w:r>
      <w:r>
        <w:rPr>
          <w:rFonts w:ascii="仿宋" w:eastAsia="仿宋" w:hAnsi="仿宋" w:hint="eastAsia"/>
          <w:sz w:val="32"/>
          <w:szCs w:val="32"/>
        </w:rPr>
        <w:t>培训</w:t>
      </w:r>
      <w:r>
        <w:rPr>
          <w:rFonts w:ascii="仿宋" w:eastAsia="仿宋" w:hAnsi="仿宋"/>
          <w:sz w:val="32"/>
          <w:szCs w:val="32"/>
        </w:rPr>
        <w:t>。</w:t>
      </w:r>
      <w:r>
        <w:rPr>
          <w:rFonts w:ascii="仿宋" w:eastAsia="仿宋" w:hAnsi="仿宋" w:hint="eastAsia"/>
          <w:sz w:val="32"/>
          <w:szCs w:val="32"/>
        </w:rPr>
        <w:t>发挥学会和企业科协作用，引导和支持企业技术革新和科技创新。</w:t>
      </w:r>
    </w:p>
    <w:p w:rsidR="002A6D47"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发挥</w:t>
      </w:r>
      <w:r>
        <w:rPr>
          <w:rFonts w:ascii="仿宋" w:eastAsia="仿宋" w:hAnsi="仿宋"/>
          <w:sz w:val="32"/>
          <w:szCs w:val="32"/>
        </w:rPr>
        <w:t>企业家</w:t>
      </w:r>
      <w:r>
        <w:rPr>
          <w:rFonts w:ascii="仿宋" w:eastAsia="仿宋" w:hAnsi="仿宋" w:hint="eastAsia"/>
          <w:sz w:val="32"/>
          <w:szCs w:val="32"/>
        </w:rPr>
        <w:t>在</w:t>
      </w:r>
      <w:r>
        <w:rPr>
          <w:rFonts w:ascii="仿宋" w:eastAsia="仿宋" w:hAnsi="仿宋"/>
          <w:sz w:val="32"/>
          <w:szCs w:val="32"/>
        </w:rPr>
        <w:t>产业工人科学素质</w:t>
      </w:r>
      <w:r>
        <w:rPr>
          <w:rFonts w:ascii="仿宋" w:eastAsia="仿宋" w:hAnsi="仿宋" w:hint="eastAsia"/>
          <w:sz w:val="32"/>
          <w:szCs w:val="32"/>
        </w:rPr>
        <w:t>提升中的引领作用</w:t>
      </w:r>
      <w:r>
        <w:rPr>
          <w:rFonts w:ascii="仿宋" w:eastAsia="仿宋" w:hAnsi="仿宋"/>
          <w:sz w:val="32"/>
          <w:szCs w:val="32"/>
        </w:rPr>
        <w:t>。弘扬企业家精神，提升企业家科学素质，提高企业家的创新能力、社会责任和科技视野，培育一批有较高科学素养的本地企业家和职业经理人。注重发挥企业家推动技术创新的关键作用，</w:t>
      </w:r>
      <w:r>
        <w:rPr>
          <w:rFonts w:ascii="仿宋" w:eastAsia="仿宋" w:hAnsi="仿宋" w:hint="eastAsia"/>
          <w:sz w:val="32"/>
          <w:szCs w:val="32"/>
        </w:rPr>
        <w:t>通过支持企业建立技术创新中心、院士专家工作站、学会服务站等形式，</w:t>
      </w:r>
      <w:r>
        <w:rPr>
          <w:rFonts w:ascii="仿宋" w:eastAsia="仿宋" w:hAnsi="仿宋"/>
          <w:sz w:val="32"/>
          <w:szCs w:val="32"/>
        </w:rPr>
        <w:t>引导企业家成为科技创新发展的探索者、组织者、引领者和提升产业工人科学素质的推动者。</w:t>
      </w:r>
      <w:r>
        <w:rPr>
          <w:rFonts w:ascii="仿宋" w:eastAsia="仿宋" w:hAnsi="仿宋" w:hint="eastAsia"/>
          <w:sz w:val="32"/>
          <w:szCs w:val="32"/>
        </w:rPr>
        <w:t xml:space="preserve"> </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w:t>
      </w:r>
      <w:r>
        <w:rPr>
          <w:rFonts w:ascii="楷体" w:eastAsia="楷体" w:hAnsi="楷体" w:hint="eastAsia"/>
          <w:sz w:val="32"/>
          <w:szCs w:val="32"/>
        </w:rPr>
        <w:t>三</w:t>
      </w:r>
      <w:r>
        <w:rPr>
          <w:rFonts w:ascii="楷体" w:eastAsia="楷体" w:hAnsi="楷体"/>
          <w:sz w:val="32"/>
          <w:szCs w:val="32"/>
        </w:rPr>
        <w:t>）农民科学素质提升行动。</w:t>
      </w:r>
    </w:p>
    <w:p w:rsidR="00CD27EE"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.培养农民相信科学、和谐理性的思想观念。围绕生态环境、能源资源、绿色生产、防灾减灾、卫生健康、移风易俗等重点工作，</w:t>
      </w:r>
      <w:r>
        <w:rPr>
          <w:rFonts w:ascii="仿宋" w:eastAsia="仿宋" w:hAnsi="仿宋" w:hint="eastAsia"/>
          <w:sz w:val="32"/>
          <w:szCs w:val="32"/>
        </w:rPr>
        <w:t>广泛</w:t>
      </w:r>
      <w:r>
        <w:rPr>
          <w:rFonts w:ascii="仿宋" w:eastAsia="仿宋" w:hAnsi="仿宋"/>
          <w:sz w:val="32"/>
          <w:szCs w:val="32"/>
        </w:rPr>
        <w:t>开展</w:t>
      </w:r>
      <w:r>
        <w:rPr>
          <w:rFonts w:ascii="仿宋" w:eastAsia="仿宋" w:hAnsi="仿宋" w:hint="eastAsia"/>
          <w:sz w:val="32"/>
          <w:szCs w:val="32"/>
        </w:rPr>
        <w:t>爱国卫生运动、</w:t>
      </w:r>
      <w:r>
        <w:rPr>
          <w:rFonts w:ascii="仿宋" w:eastAsia="仿宋" w:hAnsi="仿宋"/>
          <w:sz w:val="32"/>
          <w:szCs w:val="32"/>
        </w:rPr>
        <w:t>文化科技卫生“三下乡”、</w:t>
      </w:r>
      <w:r>
        <w:rPr>
          <w:rFonts w:ascii="仿宋" w:eastAsia="仿宋" w:hAnsi="仿宋" w:hint="eastAsia"/>
          <w:sz w:val="32"/>
          <w:szCs w:val="32"/>
        </w:rPr>
        <w:t>世界粮食日、</w:t>
      </w:r>
      <w:r>
        <w:rPr>
          <w:rFonts w:ascii="仿宋" w:eastAsia="仿宋" w:hAnsi="仿宋"/>
          <w:sz w:val="32"/>
          <w:szCs w:val="32"/>
        </w:rPr>
        <w:t>世界气象日、全国防灾减灾日、健康中国行、乡村环保科普行动、科普之冬等</w:t>
      </w:r>
      <w:r>
        <w:rPr>
          <w:rFonts w:ascii="仿宋" w:eastAsia="仿宋" w:hAnsi="仿宋" w:hint="eastAsia"/>
          <w:sz w:val="32"/>
          <w:szCs w:val="32"/>
        </w:rPr>
        <w:t>主题科普宣传活动，以常态化实用技术培训，田间技术指导、科普讲座、送医下乡等，</w:t>
      </w:r>
      <w:r>
        <w:rPr>
          <w:rFonts w:ascii="仿宋" w:eastAsia="仿宋" w:hAnsi="仿宋"/>
          <w:sz w:val="32"/>
          <w:szCs w:val="32"/>
        </w:rPr>
        <w:t>帮助农民养成科学健康文明的生产生活方式，推</w:t>
      </w:r>
      <w:r>
        <w:rPr>
          <w:rFonts w:ascii="仿宋" w:eastAsia="仿宋" w:hAnsi="仿宋" w:hint="eastAsia"/>
          <w:sz w:val="32"/>
          <w:szCs w:val="32"/>
        </w:rPr>
        <w:t>动</w:t>
      </w:r>
      <w:r>
        <w:rPr>
          <w:rFonts w:ascii="仿宋" w:eastAsia="仿宋" w:hAnsi="仿宋"/>
          <w:sz w:val="32"/>
          <w:szCs w:val="32"/>
        </w:rPr>
        <w:t>乡村振兴。</w:t>
      </w:r>
    </w:p>
    <w:p w:rsidR="00CD27EE"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12</w:t>
      </w:r>
      <w:r>
        <w:rPr>
          <w:rFonts w:ascii="仿宋" w:eastAsia="仿宋" w:hAnsi="仿宋"/>
          <w:sz w:val="32"/>
          <w:szCs w:val="32"/>
        </w:rPr>
        <w:t>.实施高素质农民培育计划。分层分类培训新型农业经营主体和服务主体带头人、返乡入乡创业者、专业种养能手等高素质农民，服务农业农村现代化。</w:t>
      </w:r>
      <w:r>
        <w:rPr>
          <w:rFonts w:ascii="仿宋" w:eastAsia="仿宋" w:hAnsi="仿宋" w:hint="eastAsia"/>
          <w:sz w:val="32"/>
          <w:szCs w:val="32"/>
        </w:rPr>
        <w:t>推动发展</w:t>
      </w:r>
      <w:r>
        <w:rPr>
          <w:rFonts w:ascii="仿宋" w:eastAsia="仿宋" w:hAnsi="仿宋"/>
          <w:sz w:val="32"/>
          <w:szCs w:val="32"/>
        </w:rPr>
        <w:t>面向“三农”的职业教育，实施农业科技人员素质提升计划、基层农技人员定向培养计划</w:t>
      </w:r>
      <w:r>
        <w:rPr>
          <w:rFonts w:ascii="仿宋" w:eastAsia="仿宋" w:hAnsi="仿宋" w:hint="eastAsia"/>
          <w:sz w:val="32"/>
          <w:szCs w:val="32"/>
        </w:rPr>
        <w:t>。通过开展农村电商技能人才、农民经纪人、农村创新创业带头人等培训，组织涉农企业、单位和个人参加</w:t>
      </w:r>
      <w:r>
        <w:rPr>
          <w:rFonts w:ascii="仿宋" w:eastAsia="仿宋" w:hAnsi="仿宋"/>
          <w:sz w:val="32"/>
          <w:szCs w:val="32"/>
        </w:rPr>
        <w:t>农村创业创新项目创意大赛、农民科学素质网络竞赛等活动</w:t>
      </w:r>
      <w:r>
        <w:rPr>
          <w:rFonts w:ascii="仿宋" w:eastAsia="仿宋" w:hAnsi="仿宋" w:hint="eastAsia"/>
          <w:sz w:val="32"/>
          <w:szCs w:val="32"/>
        </w:rPr>
        <w:t>，全面培养乡土人才</w:t>
      </w:r>
      <w:r>
        <w:rPr>
          <w:rFonts w:ascii="仿宋" w:eastAsia="仿宋" w:hAnsi="仿宋"/>
          <w:sz w:val="32"/>
          <w:szCs w:val="32"/>
        </w:rPr>
        <w:t>。实施农村妇女科学素质提升计划、巾帼科技致富带头人培训计划，促进农村妇女有效参与农业农村现代化建设。</w:t>
      </w:r>
    </w:p>
    <w:p w:rsidR="002A6D47"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.实施科技助力乡村</w:t>
      </w:r>
      <w:r>
        <w:rPr>
          <w:rFonts w:ascii="仿宋" w:eastAsia="仿宋" w:hAnsi="仿宋" w:hint="eastAsia"/>
          <w:sz w:val="32"/>
          <w:szCs w:val="32"/>
        </w:rPr>
        <w:t>振兴</w:t>
      </w:r>
      <w:r>
        <w:rPr>
          <w:rFonts w:ascii="仿宋" w:eastAsia="仿宋" w:hAnsi="仿宋"/>
          <w:sz w:val="32"/>
          <w:szCs w:val="32"/>
        </w:rPr>
        <w:t>行动。鼓励动员高校和科研院所积极为乡村振兴提供智力支持，推进高校</w:t>
      </w:r>
      <w:r>
        <w:rPr>
          <w:rFonts w:ascii="仿宋" w:eastAsia="仿宋" w:hAnsi="仿宋" w:hint="eastAsia"/>
          <w:sz w:val="32"/>
          <w:szCs w:val="32"/>
        </w:rPr>
        <w:t>、</w:t>
      </w:r>
      <w:r>
        <w:rPr>
          <w:rFonts w:ascii="仿宋" w:eastAsia="仿宋" w:hAnsi="仿宋"/>
          <w:sz w:val="32"/>
          <w:szCs w:val="32"/>
        </w:rPr>
        <w:t>科研院所</w:t>
      </w:r>
      <w:r>
        <w:rPr>
          <w:rFonts w:ascii="仿宋" w:eastAsia="仿宋" w:hAnsi="仿宋" w:hint="eastAsia"/>
          <w:sz w:val="32"/>
          <w:szCs w:val="32"/>
        </w:rPr>
        <w:t>开放农业重点实验室，与涉农企业和产业基地开展结对服务</w:t>
      </w:r>
      <w:r>
        <w:rPr>
          <w:rFonts w:ascii="仿宋" w:eastAsia="仿宋" w:hAnsi="仿宋"/>
          <w:sz w:val="32"/>
          <w:szCs w:val="32"/>
        </w:rPr>
        <w:t>，建立</w:t>
      </w:r>
      <w:r>
        <w:rPr>
          <w:rFonts w:ascii="仿宋" w:eastAsia="仿宋" w:hAnsi="仿宋" w:hint="eastAsia"/>
          <w:sz w:val="32"/>
          <w:szCs w:val="32"/>
        </w:rPr>
        <w:t>产学研联盟、</w:t>
      </w:r>
      <w:r>
        <w:rPr>
          <w:rFonts w:ascii="仿宋" w:eastAsia="仿宋" w:hAnsi="仿宋"/>
          <w:sz w:val="32"/>
          <w:szCs w:val="32"/>
        </w:rPr>
        <w:t>科技小院、</w:t>
      </w:r>
      <w:r>
        <w:rPr>
          <w:rFonts w:ascii="仿宋" w:eastAsia="仿宋" w:hAnsi="仿宋" w:hint="eastAsia"/>
          <w:sz w:val="32"/>
          <w:szCs w:val="32"/>
        </w:rPr>
        <w:t>院士</w:t>
      </w:r>
      <w:r>
        <w:rPr>
          <w:rFonts w:ascii="仿宋" w:eastAsia="仿宋" w:hAnsi="仿宋"/>
          <w:sz w:val="32"/>
          <w:szCs w:val="32"/>
        </w:rPr>
        <w:t>专家</w:t>
      </w:r>
      <w:r>
        <w:rPr>
          <w:rFonts w:ascii="仿宋" w:eastAsia="仿宋" w:hAnsi="仿宋" w:hint="eastAsia"/>
          <w:sz w:val="32"/>
          <w:szCs w:val="32"/>
        </w:rPr>
        <w:t>科普</w:t>
      </w:r>
      <w:r>
        <w:rPr>
          <w:rFonts w:ascii="仿宋" w:eastAsia="仿宋" w:hAnsi="仿宋"/>
          <w:sz w:val="32"/>
          <w:szCs w:val="32"/>
        </w:rPr>
        <w:t>站、院（校）地共建等农业科技社会化服务模式。深入</w:t>
      </w:r>
      <w:r>
        <w:rPr>
          <w:rFonts w:ascii="仿宋" w:eastAsia="仿宋" w:hAnsi="仿宋" w:hint="eastAsia"/>
          <w:sz w:val="32"/>
          <w:szCs w:val="32"/>
        </w:rPr>
        <w:t>实施</w:t>
      </w:r>
      <w:r>
        <w:rPr>
          <w:rFonts w:ascii="仿宋" w:eastAsia="仿宋" w:hAnsi="仿宋"/>
          <w:sz w:val="32"/>
          <w:szCs w:val="32"/>
        </w:rPr>
        <w:t>科技特派员制度</w:t>
      </w:r>
      <w:r>
        <w:rPr>
          <w:rFonts w:ascii="仿宋" w:eastAsia="仿宋" w:hAnsi="仿宋" w:hint="eastAsia"/>
          <w:sz w:val="32"/>
          <w:szCs w:val="32"/>
        </w:rPr>
        <w:t>，</w:t>
      </w:r>
      <w:r>
        <w:rPr>
          <w:rFonts w:ascii="仿宋" w:eastAsia="仿宋" w:hAnsi="仿宋"/>
          <w:sz w:val="32"/>
          <w:szCs w:val="32"/>
        </w:rPr>
        <w:t>加强对农民合作社、家庭农场、农村专业技术协会</w:t>
      </w:r>
      <w:r>
        <w:rPr>
          <w:rFonts w:ascii="仿宋" w:eastAsia="仿宋" w:hAnsi="仿宋" w:hint="eastAsia"/>
          <w:sz w:val="32"/>
          <w:szCs w:val="32"/>
        </w:rPr>
        <w:t>经营主体和</w:t>
      </w:r>
      <w:r>
        <w:rPr>
          <w:rFonts w:ascii="仿宋" w:eastAsia="仿宋" w:hAnsi="仿宋"/>
          <w:sz w:val="32"/>
          <w:szCs w:val="32"/>
        </w:rPr>
        <w:t>技术骨干的培训</w:t>
      </w:r>
      <w:r>
        <w:rPr>
          <w:rFonts w:ascii="仿宋" w:eastAsia="仿宋" w:hAnsi="仿宋" w:hint="eastAsia"/>
          <w:sz w:val="32"/>
          <w:szCs w:val="32"/>
        </w:rPr>
        <w:t>力度，</w:t>
      </w:r>
      <w:r>
        <w:rPr>
          <w:rFonts w:ascii="仿宋" w:eastAsia="仿宋" w:hAnsi="仿宋"/>
          <w:sz w:val="32"/>
          <w:szCs w:val="32"/>
        </w:rPr>
        <w:t>提升农民合作社、家庭农场及社会组织科技服务能力</w:t>
      </w:r>
      <w:r>
        <w:rPr>
          <w:rFonts w:ascii="仿宋" w:eastAsia="仿宋" w:hAnsi="仿宋" w:hint="eastAsia"/>
          <w:sz w:val="32"/>
          <w:szCs w:val="32"/>
        </w:rPr>
        <w:t>和</w:t>
      </w:r>
      <w:r>
        <w:rPr>
          <w:rFonts w:ascii="仿宋" w:eastAsia="仿宋" w:hAnsi="仿宋"/>
          <w:sz w:val="32"/>
          <w:szCs w:val="32"/>
        </w:rPr>
        <w:t>带动示范作用，引导支持其通过建立示范基地</w:t>
      </w:r>
      <w:r>
        <w:rPr>
          <w:rFonts w:ascii="仿宋" w:eastAsia="仿宋" w:hAnsi="仿宋" w:hint="eastAsia"/>
          <w:sz w:val="32"/>
          <w:szCs w:val="32"/>
        </w:rPr>
        <w:t>，开设</w:t>
      </w:r>
      <w:r>
        <w:rPr>
          <w:rFonts w:ascii="仿宋" w:eastAsia="仿宋" w:hAnsi="仿宋"/>
          <w:sz w:val="32"/>
          <w:szCs w:val="32"/>
        </w:rPr>
        <w:t>网络课堂等方式开展新技术新品种示范推广，促进农户和现代农业有机衔接。</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（四）</w:t>
      </w:r>
      <w:r>
        <w:rPr>
          <w:rFonts w:ascii="楷体" w:eastAsia="楷体" w:hAnsi="楷体" w:hint="eastAsia"/>
          <w:sz w:val="32"/>
          <w:szCs w:val="32"/>
        </w:rPr>
        <w:t>老年人</w:t>
      </w:r>
      <w:r>
        <w:rPr>
          <w:rFonts w:ascii="楷体" w:eastAsia="楷体" w:hAnsi="楷体"/>
          <w:sz w:val="32"/>
          <w:szCs w:val="32"/>
        </w:rPr>
        <w:t>科学素质提升行动</w:t>
      </w:r>
      <w:r>
        <w:rPr>
          <w:rFonts w:ascii="楷体" w:eastAsia="楷体" w:hAnsi="楷体" w:hint="eastAsia"/>
          <w:sz w:val="32"/>
          <w:szCs w:val="32"/>
        </w:rPr>
        <w:t>。</w:t>
      </w:r>
    </w:p>
    <w:p w:rsidR="002A6D47" w:rsidRDefault="007038BD">
      <w:pPr>
        <w:spacing w:line="660" w:lineRule="exact"/>
        <w:ind w:firstLine="720"/>
        <w:rPr>
          <w:rFonts w:ascii="仿宋" w:eastAsia="仿宋" w:hAnsi="仿宋"/>
          <w:color w:val="000000" w:themeColor="text1"/>
          <w:sz w:val="32"/>
          <w:szCs w:val="32"/>
        </w:rPr>
      </w:pPr>
      <w:r>
        <w:rPr>
          <w:rFonts w:ascii="仿宋" w:eastAsia="仿宋" w:hAnsi="仿宋" w:hint="eastAsia"/>
          <w:sz w:val="32"/>
          <w:szCs w:val="32"/>
        </w:rPr>
        <w:t>14.加强老年人科普服务。</w:t>
      </w:r>
      <w:r>
        <w:rPr>
          <w:rFonts w:ascii="仿宋" w:eastAsia="仿宋" w:hAnsi="仿宋"/>
          <w:color w:val="000000" w:themeColor="text1"/>
          <w:sz w:val="32"/>
          <w:szCs w:val="32"/>
        </w:rPr>
        <w:t>依托老年大学（学校、学习</w:t>
      </w:r>
      <w:r>
        <w:rPr>
          <w:rFonts w:ascii="仿宋" w:eastAsia="仿宋" w:hAnsi="仿宋"/>
          <w:color w:val="000000" w:themeColor="text1"/>
          <w:sz w:val="32"/>
          <w:szCs w:val="32"/>
        </w:rPr>
        <w:lastRenderedPageBreak/>
        <w:t>点）、养老服务机构</w:t>
      </w:r>
      <w:r>
        <w:rPr>
          <w:rFonts w:ascii="仿宋" w:eastAsia="仿宋" w:hAnsi="仿宋" w:hint="eastAsia"/>
          <w:color w:val="000000" w:themeColor="text1"/>
          <w:sz w:val="32"/>
          <w:szCs w:val="32"/>
        </w:rPr>
        <w:t>、老科协</w:t>
      </w:r>
      <w:r>
        <w:rPr>
          <w:rFonts w:ascii="仿宋" w:eastAsia="仿宋" w:hAnsi="仿宋"/>
          <w:color w:val="000000" w:themeColor="text1"/>
          <w:sz w:val="32"/>
          <w:szCs w:val="32"/>
        </w:rPr>
        <w:t>等，</w:t>
      </w:r>
      <w:r>
        <w:rPr>
          <w:rFonts w:ascii="仿宋" w:eastAsia="仿宋" w:hAnsi="仿宋" w:hint="eastAsia"/>
          <w:color w:val="000000" w:themeColor="text1"/>
          <w:sz w:val="32"/>
          <w:szCs w:val="32"/>
        </w:rPr>
        <w:t>组织志愿者开展科技志愿服务活动，</w:t>
      </w:r>
      <w:r>
        <w:rPr>
          <w:rFonts w:ascii="仿宋" w:eastAsia="仿宋" w:hAnsi="仿宋"/>
          <w:color w:val="000000" w:themeColor="text1"/>
          <w:sz w:val="32"/>
          <w:szCs w:val="32"/>
        </w:rPr>
        <w:t>面向老年人普及智能技术应用、食品安全、心理健康、应急处置等知识，提升老年人信息素养和健康素养。充分利用社区老年人</w:t>
      </w:r>
      <w:r>
        <w:rPr>
          <w:rFonts w:ascii="仿宋" w:eastAsia="仿宋" w:hAnsi="仿宋" w:hint="eastAsia"/>
          <w:color w:val="000000" w:themeColor="text1"/>
          <w:sz w:val="32"/>
          <w:szCs w:val="32"/>
        </w:rPr>
        <w:t>日间照料</w:t>
      </w:r>
      <w:r>
        <w:rPr>
          <w:rFonts w:ascii="仿宋" w:eastAsia="仿宋" w:hAnsi="仿宋"/>
          <w:color w:val="000000" w:themeColor="text1"/>
          <w:sz w:val="32"/>
          <w:szCs w:val="32"/>
        </w:rPr>
        <w:t>中心、科普园地、党建园地等阵地为老年人提供科普服务。</w:t>
      </w:r>
    </w:p>
    <w:p w:rsidR="002A6D47" w:rsidRDefault="007038BD">
      <w:pPr>
        <w:spacing w:line="600" w:lineRule="exact"/>
        <w:ind w:firstLineChars="200" w:firstLine="640"/>
        <w:rPr>
          <w:rFonts w:ascii="仿宋" w:eastAsia="仿宋" w:hAnsi="仿宋"/>
          <w:sz w:val="32"/>
          <w:szCs w:val="32"/>
        </w:rPr>
      </w:pPr>
      <w:r>
        <w:rPr>
          <w:rFonts w:ascii="仿宋" w:eastAsia="仿宋" w:hAnsi="仿宋" w:hint="eastAsia"/>
          <w:sz w:val="32"/>
          <w:szCs w:val="32"/>
        </w:rPr>
        <w:t>15.实施银龄科普行动。积极开发老龄人力资源，充分发挥老专家在决策咨询、建言献策等方面的作用，组建科普报告团、讲师团等科技志愿服务队，开展科普讲座、技术服务、技能培训、健康咨询等形式的科普活动，打造富有特色、群众喜爱的银龄科普服务品牌。</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w:t>
      </w:r>
      <w:r>
        <w:rPr>
          <w:rFonts w:ascii="楷体" w:eastAsia="楷体" w:hAnsi="楷体" w:hint="eastAsia"/>
          <w:sz w:val="32"/>
          <w:szCs w:val="32"/>
        </w:rPr>
        <w:t>五</w:t>
      </w:r>
      <w:r>
        <w:rPr>
          <w:rFonts w:ascii="楷体" w:eastAsia="楷体" w:hAnsi="楷体"/>
          <w:sz w:val="32"/>
          <w:szCs w:val="32"/>
        </w:rPr>
        <w:t>）领导干部和公务员科学素质提升行动。</w:t>
      </w:r>
    </w:p>
    <w:p w:rsidR="00CD27EE" w:rsidRDefault="007038BD">
      <w:pPr>
        <w:spacing w:line="6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6</w:t>
      </w:r>
      <w:r>
        <w:rPr>
          <w:rFonts w:ascii="仿宋" w:eastAsia="仿宋" w:hAnsi="仿宋"/>
          <w:sz w:val="32"/>
          <w:szCs w:val="32"/>
        </w:rPr>
        <w:t>.</w:t>
      </w:r>
      <w:r w:rsidRPr="0074098B">
        <w:rPr>
          <w:rFonts w:ascii="仿宋" w:eastAsia="仿宋" w:hAnsi="仿宋"/>
          <w:color w:val="000000" w:themeColor="text1"/>
          <w:sz w:val="32"/>
          <w:szCs w:val="32"/>
        </w:rPr>
        <w:t>深入贯彻落实新发展理念。</w:t>
      </w:r>
      <w:r w:rsidRPr="0074098B">
        <w:rPr>
          <w:rFonts w:ascii="仿宋" w:eastAsia="仿宋" w:hAnsi="仿宋" w:hint="eastAsia"/>
          <w:color w:val="000000" w:themeColor="text1"/>
          <w:sz w:val="32"/>
          <w:szCs w:val="32"/>
        </w:rPr>
        <w:t>贯彻落实习近平总书记关于科学素质和科普工作的重要论述，深化对科学素质建设的重要性和紧迫性的认识。强化</w:t>
      </w:r>
      <w:r w:rsidRPr="0074098B">
        <w:rPr>
          <w:rFonts w:ascii="仿宋" w:eastAsia="仿宋" w:hAnsi="仿宋"/>
          <w:color w:val="000000" w:themeColor="text1"/>
          <w:sz w:val="32"/>
          <w:szCs w:val="32"/>
        </w:rPr>
        <w:t>科教兴国、</w:t>
      </w:r>
      <w:r w:rsidRPr="0074098B">
        <w:rPr>
          <w:rFonts w:ascii="仿宋" w:eastAsia="仿宋" w:hAnsi="仿宋" w:hint="eastAsia"/>
          <w:color w:val="000000" w:themeColor="text1"/>
          <w:sz w:val="32"/>
          <w:szCs w:val="32"/>
        </w:rPr>
        <w:t>人才强国、</w:t>
      </w:r>
      <w:r w:rsidRPr="0074098B">
        <w:rPr>
          <w:rFonts w:ascii="仿宋" w:eastAsia="仿宋" w:hAnsi="仿宋"/>
          <w:color w:val="000000" w:themeColor="text1"/>
          <w:sz w:val="32"/>
          <w:szCs w:val="32"/>
        </w:rPr>
        <w:t>创新驱动发展等战略</w:t>
      </w:r>
      <w:r w:rsidRPr="0074098B">
        <w:rPr>
          <w:rFonts w:ascii="仿宋" w:eastAsia="仿宋" w:hAnsi="仿宋" w:hint="eastAsia"/>
          <w:color w:val="000000" w:themeColor="text1"/>
          <w:sz w:val="32"/>
          <w:szCs w:val="32"/>
        </w:rPr>
        <w:t>思想，</w:t>
      </w:r>
      <w:r w:rsidRPr="0074098B">
        <w:rPr>
          <w:rFonts w:ascii="仿宋" w:eastAsia="仿宋" w:hAnsi="仿宋"/>
          <w:color w:val="000000" w:themeColor="text1"/>
          <w:sz w:val="32"/>
          <w:szCs w:val="32"/>
        </w:rPr>
        <w:t>切实找准将新发展理念转化为实践的切入点、结合点和着力点，提高领导干部和公务员科学决策能力和履职水平。</w:t>
      </w:r>
    </w:p>
    <w:p w:rsidR="002A6D47" w:rsidRDefault="007038BD">
      <w:pPr>
        <w:spacing w:line="6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.加强科学素质教育培训。加强领导干部和公务员科技知识培训，推动</w:t>
      </w:r>
      <w:r>
        <w:rPr>
          <w:rFonts w:ascii="仿宋" w:eastAsia="仿宋" w:hAnsi="仿宋" w:hint="eastAsia"/>
          <w:sz w:val="32"/>
          <w:szCs w:val="32"/>
        </w:rPr>
        <w:t>市、县级</w:t>
      </w:r>
      <w:r>
        <w:rPr>
          <w:rFonts w:ascii="仿宋" w:eastAsia="仿宋" w:hAnsi="仿宋"/>
          <w:sz w:val="32"/>
          <w:szCs w:val="32"/>
        </w:rPr>
        <w:t>党校将科技内容纳入教学安排，通过举办专题研修班、组织</w:t>
      </w:r>
      <w:r>
        <w:rPr>
          <w:rFonts w:ascii="仿宋" w:eastAsia="仿宋" w:hAnsi="仿宋" w:hint="eastAsia"/>
          <w:sz w:val="32"/>
          <w:szCs w:val="32"/>
        </w:rPr>
        <w:t>专门</w:t>
      </w:r>
      <w:r>
        <w:rPr>
          <w:rFonts w:ascii="仿宋" w:eastAsia="仿宋" w:hAnsi="仿宋"/>
          <w:sz w:val="32"/>
          <w:szCs w:val="32"/>
        </w:rPr>
        <w:t>业务培训</w:t>
      </w:r>
      <w:r>
        <w:rPr>
          <w:rFonts w:ascii="仿宋" w:eastAsia="仿宋" w:hAnsi="仿宋" w:hint="eastAsia"/>
          <w:sz w:val="32"/>
          <w:szCs w:val="32"/>
        </w:rPr>
        <w:t>和开展在线学习</w:t>
      </w:r>
      <w:r>
        <w:rPr>
          <w:rFonts w:ascii="仿宋" w:eastAsia="仿宋" w:hAnsi="仿宋"/>
          <w:sz w:val="32"/>
          <w:szCs w:val="32"/>
        </w:rPr>
        <w:t>等方式，</w:t>
      </w:r>
      <w:r>
        <w:rPr>
          <w:rFonts w:ascii="仿宋" w:eastAsia="仿宋" w:hAnsi="仿宋" w:hint="eastAsia"/>
          <w:sz w:val="32"/>
          <w:szCs w:val="32"/>
        </w:rPr>
        <w:t>分级分类加强领导干部和公务员科学素质培训。</w:t>
      </w:r>
      <w:r>
        <w:rPr>
          <w:rFonts w:ascii="仿宋" w:eastAsia="仿宋" w:hAnsi="仿宋"/>
          <w:sz w:val="32"/>
          <w:szCs w:val="32"/>
        </w:rPr>
        <w:t>开展</w:t>
      </w:r>
      <w:r>
        <w:rPr>
          <w:rFonts w:ascii="仿宋" w:eastAsia="仿宋" w:hAnsi="仿宋"/>
          <w:sz w:val="32"/>
          <w:szCs w:val="32"/>
        </w:rPr>
        <w:lastRenderedPageBreak/>
        <w:t>面向基层的领导干部和公务员的科学素质教育培训</w:t>
      </w:r>
      <w:r>
        <w:rPr>
          <w:rFonts w:ascii="仿宋" w:eastAsia="仿宋" w:hAnsi="仿宋" w:hint="eastAsia"/>
          <w:sz w:val="32"/>
          <w:szCs w:val="32"/>
        </w:rPr>
        <w:t>和素质提升活动，突出</w:t>
      </w:r>
      <w:r>
        <w:rPr>
          <w:rFonts w:ascii="仿宋" w:eastAsia="仿宋" w:hAnsi="仿宋"/>
          <w:sz w:val="32"/>
          <w:szCs w:val="32"/>
        </w:rPr>
        <w:t>科学精神、科学思想培养，提升把握科学发展规律的能力</w:t>
      </w:r>
      <w:r>
        <w:rPr>
          <w:rFonts w:ascii="仿宋" w:eastAsia="仿宋" w:hAnsi="仿宋" w:hint="eastAsia"/>
          <w:sz w:val="32"/>
          <w:szCs w:val="32"/>
        </w:rPr>
        <w:t>。</w:t>
      </w:r>
    </w:p>
    <w:p w:rsidR="002A6D47" w:rsidRDefault="007038BD">
      <w:pPr>
        <w:spacing w:line="660" w:lineRule="exact"/>
        <w:ind w:firstLineChars="200" w:firstLine="640"/>
        <w:rPr>
          <w:rFonts w:ascii="仿宋" w:eastAsia="仿宋" w:hAnsi="仿宋"/>
          <w:sz w:val="32"/>
          <w:szCs w:val="32"/>
        </w:rPr>
      </w:pPr>
      <w:r>
        <w:rPr>
          <w:rFonts w:ascii="仿宋" w:eastAsia="仿宋" w:hAnsi="仿宋" w:hint="eastAsia"/>
          <w:sz w:val="32"/>
          <w:szCs w:val="32"/>
        </w:rPr>
        <w:t>1</w:t>
      </w:r>
      <w:r w:rsidR="00AC7B88">
        <w:rPr>
          <w:rFonts w:ascii="仿宋" w:eastAsia="仿宋" w:hAnsi="仿宋" w:hint="eastAsia"/>
          <w:sz w:val="32"/>
          <w:szCs w:val="32"/>
        </w:rPr>
        <w:t>8</w:t>
      </w:r>
      <w:r>
        <w:rPr>
          <w:rFonts w:ascii="仿宋" w:eastAsia="仿宋" w:hAnsi="仿宋" w:hint="eastAsia"/>
          <w:sz w:val="32"/>
          <w:szCs w:val="32"/>
        </w:rPr>
        <w:t>.在公务员管理中落实科学素质要求。不断</w:t>
      </w:r>
      <w:r>
        <w:rPr>
          <w:rFonts w:ascii="仿宋" w:eastAsia="仿宋" w:hAnsi="仿宋"/>
          <w:sz w:val="32"/>
          <w:szCs w:val="32"/>
        </w:rPr>
        <w:t>完善干部考核评价机制，在公务员</w:t>
      </w:r>
      <w:r>
        <w:rPr>
          <w:rFonts w:ascii="仿宋" w:eastAsia="仿宋" w:hAnsi="仿宋" w:hint="eastAsia"/>
          <w:sz w:val="32"/>
          <w:szCs w:val="32"/>
        </w:rPr>
        <w:t>初任培训</w:t>
      </w:r>
      <w:r>
        <w:rPr>
          <w:rFonts w:ascii="仿宋" w:eastAsia="仿宋" w:hAnsi="仿宋"/>
          <w:sz w:val="32"/>
          <w:szCs w:val="32"/>
        </w:rPr>
        <w:t>和任职考察中，强化科学素质有关要求并有效落实。</w:t>
      </w:r>
    </w:p>
    <w:p w:rsidR="002A6D47" w:rsidRDefault="00AC7B88">
      <w:pPr>
        <w:pStyle w:val="2"/>
        <w:spacing w:line="660" w:lineRule="exact"/>
        <w:ind w:left="0" w:firstLine="640"/>
        <w:outlineLvl w:val="0"/>
        <w:rPr>
          <w:rFonts w:ascii="黑体" w:eastAsia="黑体" w:hAnsi="黑体"/>
          <w:szCs w:val="32"/>
        </w:rPr>
      </w:pPr>
      <w:r>
        <w:rPr>
          <w:rFonts w:ascii="黑体" w:eastAsia="黑体" w:hAnsi="黑体" w:hint="eastAsia"/>
          <w:szCs w:val="32"/>
        </w:rPr>
        <w:t>三</w:t>
      </w:r>
      <w:r w:rsidR="007038BD">
        <w:rPr>
          <w:rFonts w:ascii="黑体" w:eastAsia="黑体" w:hAnsi="黑体"/>
          <w:szCs w:val="32"/>
        </w:rPr>
        <w:t>、科学素质建设重点工程</w:t>
      </w:r>
    </w:p>
    <w:p w:rsidR="002A6D47" w:rsidRDefault="007038BD">
      <w:pPr>
        <w:pStyle w:val="2"/>
        <w:spacing w:line="660" w:lineRule="exact"/>
        <w:ind w:left="0" w:firstLine="640"/>
        <w:outlineLvl w:val="0"/>
        <w:rPr>
          <w:rFonts w:ascii="仿宋" w:eastAsia="仿宋" w:hAnsi="仿宋"/>
          <w:szCs w:val="32"/>
        </w:rPr>
      </w:pPr>
      <w:r>
        <w:rPr>
          <w:rFonts w:ascii="仿宋" w:eastAsia="仿宋" w:hAnsi="仿宋"/>
          <w:szCs w:val="32"/>
        </w:rPr>
        <w:t>深化科普供给侧改革，</w:t>
      </w:r>
      <w:r>
        <w:rPr>
          <w:rFonts w:ascii="仿宋" w:eastAsia="仿宋" w:hAnsi="仿宋" w:hint="eastAsia"/>
          <w:szCs w:val="32"/>
        </w:rPr>
        <w:t>努力</w:t>
      </w:r>
      <w:r>
        <w:rPr>
          <w:rFonts w:ascii="仿宋" w:eastAsia="仿宋" w:hAnsi="仿宋"/>
          <w:szCs w:val="32"/>
        </w:rPr>
        <w:t>构建主体多元、</w:t>
      </w:r>
      <w:r>
        <w:rPr>
          <w:rFonts w:ascii="仿宋" w:eastAsia="仿宋" w:hAnsi="仿宋" w:hint="eastAsia"/>
          <w:szCs w:val="32"/>
        </w:rPr>
        <w:t>手段多样、</w:t>
      </w:r>
      <w:r>
        <w:rPr>
          <w:rFonts w:ascii="仿宋" w:eastAsia="仿宋" w:hAnsi="仿宋"/>
          <w:szCs w:val="32"/>
        </w:rPr>
        <w:t>供给优质、</w:t>
      </w:r>
      <w:r>
        <w:rPr>
          <w:rFonts w:ascii="仿宋" w:eastAsia="仿宋" w:hAnsi="仿宋" w:hint="eastAsia"/>
          <w:szCs w:val="32"/>
        </w:rPr>
        <w:t>机制有效的</w:t>
      </w:r>
      <w:r>
        <w:rPr>
          <w:rFonts w:ascii="仿宋" w:eastAsia="仿宋" w:hAnsi="仿宋"/>
          <w:szCs w:val="32"/>
        </w:rPr>
        <w:t>科学素质建设体系，提高科普供给效能，着力</w:t>
      </w:r>
      <w:r>
        <w:rPr>
          <w:rFonts w:ascii="仿宋" w:eastAsia="仿宋" w:hAnsi="仿宋" w:hint="eastAsia"/>
          <w:szCs w:val="32"/>
        </w:rPr>
        <w:t>夯实基础、发展特色、着眼未来，建设多层次高质量、多样态高效能的科普生态，</w:t>
      </w:r>
      <w:r>
        <w:rPr>
          <w:rFonts w:ascii="仿宋" w:eastAsia="仿宋" w:hAnsi="仿宋"/>
          <w:szCs w:val="32"/>
        </w:rPr>
        <w:t>在“十四五”时期实施4项重点工程。</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（一）产业科普助力工程。</w:t>
      </w:r>
    </w:p>
    <w:p w:rsidR="002A6D47" w:rsidRDefault="007038BD">
      <w:pPr>
        <w:spacing w:line="660" w:lineRule="exact"/>
        <w:ind w:firstLineChars="200" w:firstLine="640"/>
        <w:rPr>
          <w:rFonts w:ascii="仿宋" w:eastAsia="仿宋" w:hAnsi="仿宋"/>
          <w:sz w:val="32"/>
          <w:szCs w:val="32"/>
        </w:rPr>
      </w:pPr>
      <w:r>
        <w:rPr>
          <w:rFonts w:ascii="仿宋" w:eastAsia="仿宋" w:hAnsi="仿宋"/>
          <w:sz w:val="32"/>
          <w:szCs w:val="32"/>
        </w:rPr>
        <w:t>1.实施产业科普专项行动。不断增强</w:t>
      </w:r>
      <w:r>
        <w:rPr>
          <w:rFonts w:ascii="仿宋" w:eastAsia="仿宋" w:hAnsi="仿宋" w:hint="eastAsia"/>
          <w:sz w:val="32"/>
          <w:szCs w:val="32"/>
        </w:rPr>
        <w:t>企业、高校、科研院所等</w:t>
      </w:r>
      <w:r>
        <w:rPr>
          <w:rFonts w:ascii="仿宋" w:eastAsia="仿宋" w:hAnsi="仿宋"/>
          <w:sz w:val="32"/>
          <w:szCs w:val="32"/>
        </w:rPr>
        <w:t>科技创新主体科普责任意识，充分发挥科普在服务产业发展中的推动作用。围绕</w:t>
      </w:r>
      <w:r>
        <w:rPr>
          <w:rFonts w:ascii="仿宋" w:eastAsia="仿宋" w:hAnsi="仿宋" w:hint="eastAsia"/>
          <w:sz w:val="32"/>
          <w:szCs w:val="32"/>
        </w:rPr>
        <w:t>我市</w:t>
      </w:r>
      <w:r>
        <w:rPr>
          <w:rFonts w:ascii="仿宋" w:eastAsia="仿宋" w:hAnsi="仿宋"/>
          <w:sz w:val="32"/>
          <w:szCs w:val="32"/>
        </w:rPr>
        <w:t>“三篇大文章”，聚焦</w:t>
      </w:r>
      <w:r>
        <w:rPr>
          <w:rFonts w:ascii="仿宋" w:eastAsia="仿宋" w:hAnsi="仿宋" w:hint="eastAsia"/>
          <w:sz w:val="32"/>
          <w:szCs w:val="32"/>
        </w:rPr>
        <w:t>重点产业开展产学研合作交流、</w:t>
      </w:r>
      <w:r>
        <w:rPr>
          <w:rFonts w:ascii="仿宋" w:eastAsia="仿宋" w:hAnsi="仿宋"/>
          <w:sz w:val="32"/>
          <w:szCs w:val="32"/>
        </w:rPr>
        <w:t>科技成果转化、科技咨询等多种形式的科普服务，助力</w:t>
      </w:r>
      <w:r>
        <w:rPr>
          <w:rFonts w:ascii="仿宋" w:eastAsia="仿宋" w:hAnsi="仿宋" w:hint="eastAsia"/>
          <w:sz w:val="32"/>
          <w:szCs w:val="32"/>
        </w:rPr>
        <w:t>创新型城市</w:t>
      </w:r>
      <w:r>
        <w:rPr>
          <w:rFonts w:ascii="仿宋" w:eastAsia="仿宋" w:hAnsi="仿宋"/>
          <w:sz w:val="32"/>
          <w:szCs w:val="32"/>
        </w:rPr>
        <w:t>建设。鼓励和引导高校、科研</w:t>
      </w:r>
      <w:r>
        <w:rPr>
          <w:rFonts w:ascii="仿宋" w:eastAsia="仿宋" w:hAnsi="仿宋" w:hint="eastAsia"/>
          <w:sz w:val="32"/>
          <w:szCs w:val="32"/>
        </w:rPr>
        <w:t>院所</w:t>
      </w:r>
      <w:r>
        <w:rPr>
          <w:rFonts w:ascii="仿宋" w:eastAsia="仿宋" w:hAnsi="仿宋"/>
          <w:sz w:val="32"/>
          <w:szCs w:val="32"/>
        </w:rPr>
        <w:t>、企业等利用</w:t>
      </w:r>
      <w:r>
        <w:rPr>
          <w:rFonts w:ascii="仿宋" w:eastAsia="仿宋" w:hAnsi="仿宋" w:hint="eastAsia"/>
          <w:sz w:val="32"/>
          <w:szCs w:val="32"/>
        </w:rPr>
        <w:t>现有</w:t>
      </w:r>
      <w:r>
        <w:rPr>
          <w:rFonts w:ascii="仿宋" w:eastAsia="仿宋" w:hAnsi="仿宋"/>
          <w:sz w:val="32"/>
          <w:szCs w:val="32"/>
        </w:rPr>
        <w:t>资源开展科普工作，建设科</w:t>
      </w:r>
      <w:r>
        <w:rPr>
          <w:rFonts w:ascii="仿宋" w:eastAsia="仿宋" w:hAnsi="仿宋" w:hint="eastAsia"/>
          <w:sz w:val="32"/>
          <w:szCs w:val="32"/>
        </w:rPr>
        <w:t>技</w:t>
      </w:r>
      <w:r>
        <w:rPr>
          <w:rFonts w:ascii="仿宋" w:eastAsia="仿宋" w:hAnsi="仿宋"/>
          <w:sz w:val="32"/>
          <w:szCs w:val="32"/>
        </w:rPr>
        <w:t>传播专家</w:t>
      </w:r>
      <w:r>
        <w:rPr>
          <w:rFonts w:ascii="仿宋" w:eastAsia="仿宋" w:hAnsi="仿宋" w:hint="eastAsia"/>
          <w:sz w:val="32"/>
          <w:szCs w:val="32"/>
        </w:rPr>
        <w:t>队伍</w:t>
      </w:r>
      <w:r>
        <w:rPr>
          <w:rFonts w:ascii="仿宋" w:eastAsia="仿宋" w:hAnsi="仿宋"/>
          <w:sz w:val="32"/>
          <w:szCs w:val="32"/>
        </w:rPr>
        <w:t>，</w:t>
      </w:r>
      <w:r>
        <w:rPr>
          <w:rFonts w:ascii="仿宋" w:eastAsia="仿宋" w:hAnsi="仿宋" w:hint="eastAsia"/>
          <w:sz w:val="32"/>
          <w:szCs w:val="32"/>
        </w:rPr>
        <w:t>围绕</w:t>
      </w:r>
      <w:r>
        <w:rPr>
          <w:rFonts w:ascii="仿宋" w:eastAsia="仿宋" w:hAnsi="仿宋"/>
          <w:sz w:val="32"/>
          <w:szCs w:val="32"/>
        </w:rPr>
        <w:t>科研</w:t>
      </w:r>
      <w:r>
        <w:rPr>
          <w:rFonts w:ascii="仿宋" w:eastAsia="仿宋" w:hAnsi="仿宋" w:hint="eastAsia"/>
          <w:sz w:val="32"/>
          <w:szCs w:val="32"/>
        </w:rPr>
        <w:t>和</w:t>
      </w:r>
      <w:r>
        <w:rPr>
          <w:rFonts w:ascii="仿宋" w:eastAsia="仿宋" w:hAnsi="仿宋"/>
          <w:sz w:val="32"/>
          <w:szCs w:val="32"/>
        </w:rPr>
        <w:t>产业</w:t>
      </w:r>
      <w:r>
        <w:rPr>
          <w:rFonts w:ascii="仿宋" w:eastAsia="仿宋" w:hAnsi="仿宋" w:hint="eastAsia"/>
          <w:sz w:val="32"/>
          <w:szCs w:val="32"/>
        </w:rPr>
        <w:t>发展开展</w:t>
      </w:r>
      <w:r>
        <w:rPr>
          <w:rFonts w:ascii="仿宋" w:eastAsia="仿宋" w:hAnsi="仿宋"/>
          <w:sz w:val="32"/>
          <w:szCs w:val="32"/>
        </w:rPr>
        <w:t>科普示范基地创建，</w:t>
      </w:r>
      <w:r>
        <w:rPr>
          <w:rFonts w:ascii="仿宋" w:eastAsia="仿宋" w:hAnsi="仿宋" w:hint="eastAsia"/>
          <w:sz w:val="32"/>
          <w:szCs w:val="32"/>
        </w:rPr>
        <w:t>及时普及重大科技成果，助力企业提升科技竞争力，增强公</w:t>
      </w:r>
      <w:r>
        <w:rPr>
          <w:rFonts w:ascii="仿宋" w:eastAsia="仿宋" w:hAnsi="仿宋" w:hint="eastAsia"/>
          <w:sz w:val="32"/>
          <w:szCs w:val="32"/>
        </w:rPr>
        <w:lastRenderedPageBreak/>
        <w:t>众科学认知</w:t>
      </w:r>
      <w:r>
        <w:rPr>
          <w:rFonts w:ascii="仿宋" w:eastAsia="仿宋" w:hAnsi="仿宋"/>
          <w:sz w:val="32"/>
          <w:szCs w:val="32"/>
        </w:rPr>
        <w:t>。</w:t>
      </w:r>
    </w:p>
    <w:p w:rsidR="00CD27EE" w:rsidRDefault="007038BD">
      <w:pPr>
        <w:spacing w:line="6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逐步健全</w:t>
      </w:r>
      <w:r>
        <w:rPr>
          <w:rFonts w:ascii="仿宋" w:eastAsia="仿宋" w:hAnsi="仿宋"/>
          <w:sz w:val="32"/>
          <w:szCs w:val="32"/>
        </w:rPr>
        <w:t>科技资源科普化机制。鼓励</w:t>
      </w:r>
      <w:r>
        <w:rPr>
          <w:rFonts w:ascii="仿宋" w:eastAsia="仿宋" w:hAnsi="仿宋" w:hint="eastAsia"/>
          <w:sz w:val="32"/>
          <w:szCs w:val="32"/>
        </w:rPr>
        <w:t>国家及省市科技计划</w:t>
      </w:r>
      <w:r>
        <w:rPr>
          <w:rFonts w:ascii="仿宋" w:eastAsia="仿宋" w:hAnsi="仿宋"/>
          <w:sz w:val="32"/>
          <w:szCs w:val="32"/>
        </w:rPr>
        <w:t>（工程、专项、基金等）项目承担单位和人员，结合</w:t>
      </w:r>
      <w:r>
        <w:rPr>
          <w:rFonts w:ascii="仿宋" w:eastAsia="仿宋" w:hAnsi="仿宋" w:hint="eastAsia"/>
          <w:sz w:val="32"/>
          <w:szCs w:val="32"/>
        </w:rPr>
        <w:t>丹东市重要产业，充分发挥科研影响力</w:t>
      </w:r>
      <w:r>
        <w:rPr>
          <w:rFonts w:ascii="仿宋" w:eastAsia="仿宋" w:hAnsi="仿宋"/>
          <w:sz w:val="32"/>
          <w:szCs w:val="32"/>
        </w:rPr>
        <w:t>，</w:t>
      </w:r>
      <w:r>
        <w:rPr>
          <w:rFonts w:ascii="仿宋" w:eastAsia="仿宋" w:hAnsi="仿宋" w:hint="eastAsia"/>
          <w:sz w:val="32"/>
          <w:szCs w:val="32"/>
        </w:rPr>
        <w:t>打造丹东</w:t>
      </w:r>
      <w:r>
        <w:rPr>
          <w:rFonts w:ascii="仿宋" w:eastAsia="仿宋" w:hAnsi="仿宋"/>
          <w:sz w:val="32"/>
          <w:szCs w:val="32"/>
        </w:rPr>
        <w:t>科普本土化品牌。推动在</w:t>
      </w:r>
      <w:r>
        <w:rPr>
          <w:rFonts w:ascii="仿宋" w:eastAsia="仿宋" w:hAnsi="仿宋" w:hint="eastAsia"/>
          <w:sz w:val="32"/>
          <w:szCs w:val="32"/>
        </w:rPr>
        <w:t>相关科技奖项中</w:t>
      </w:r>
      <w:r>
        <w:rPr>
          <w:rFonts w:ascii="仿宋" w:eastAsia="仿宋" w:hAnsi="仿宋"/>
          <w:sz w:val="32"/>
          <w:szCs w:val="32"/>
        </w:rPr>
        <w:t>列入科普工作指标，探索将科普工作实绩作为科技人员职称评聘条件，科研管理部门将科普工作纳入科技创新相关工作考核。</w:t>
      </w:r>
    </w:p>
    <w:p w:rsidR="00CD27EE" w:rsidRDefault="007038BD">
      <w:pPr>
        <w:spacing w:line="660" w:lineRule="exact"/>
        <w:ind w:firstLineChars="200" w:firstLine="640"/>
        <w:rPr>
          <w:rFonts w:ascii="楷体" w:eastAsia="楷体" w:hAnsi="楷体"/>
          <w:sz w:val="32"/>
          <w:szCs w:val="32"/>
        </w:rPr>
      </w:pPr>
      <w:r>
        <w:rPr>
          <w:rFonts w:ascii="楷体" w:eastAsia="楷体" w:hAnsi="楷体"/>
          <w:sz w:val="32"/>
          <w:szCs w:val="32"/>
        </w:rPr>
        <w:t>（二）公众科学传播工程。</w:t>
      </w:r>
    </w:p>
    <w:p w:rsidR="002A6D47" w:rsidRDefault="007038BD">
      <w:pPr>
        <w:spacing w:line="6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繁荣科普创作</w:t>
      </w:r>
      <w:r>
        <w:rPr>
          <w:rFonts w:ascii="仿宋" w:eastAsia="仿宋" w:hAnsi="仿宋"/>
          <w:sz w:val="32"/>
          <w:szCs w:val="32"/>
        </w:rPr>
        <w:t>。支持面向</w:t>
      </w:r>
      <w:r>
        <w:rPr>
          <w:rFonts w:ascii="仿宋" w:eastAsia="仿宋" w:hAnsi="仿宋" w:hint="eastAsia"/>
          <w:sz w:val="32"/>
          <w:szCs w:val="32"/>
        </w:rPr>
        <w:t>世界</w:t>
      </w:r>
      <w:r>
        <w:rPr>
          <w:rFonts w:ascii="仿宋" w:eastAsia="仿宋" w:hAnsi="仿宋"/>
          <w:sz w:val="32"/>
          <w:szCs w:val="32"/>
        </w:rPr>
        <w:t>科技前沿</w:t>
      </w:r>
      <w:r>
        <w:rPr>
          <w:rFonts w:ascii="仿宋" w:eastAsia="仿宋" w:hAnsi="仿宋" w:hint="eastAsia"/>
          <w:sz w:val="32"/>
          <w:szCs w:val="32"/>
        </w:rPr>
        <w:t>、面向经济主战场、面向国家重大需求、面向人民生命健康等重大社会问题和热点问题</w:t>
      </w:r>
      <w:r>
        <w:rPr>
          <w:rFonts w:ascii="仿宋" w:eastAsia="仿宋" w:hAnsi="仿宋"/>
          <w:sz w:val="32"/>
          <w:szCs w:val="32"/>
        </w:rPr>
        <w:t>等开展</w:t>
      </w:r>
      <w:r>
        <w:rPr>
          <w:rFonts w:ascii="仿宋" w:eastAsia="仿宋" w:hAnsi="仿宋" w:hint="eastAsia"/>
          <w:sz w:val="32"/>
          <w:szCs w:val="32"/>
        </w:rPr>
        <w:t>科普创作，</w:t>
      </w:r>
      <w:r>
        <w:rPr>
          <w:rFonts w:ascii="仿宋" w:eastAsia="仿宋" w:hAnsi="仿宋"/>
          <w:sz w:val="32"/>
          <w:szCs w:val="32"/>
        </w:rPr>
        <w:t>提升</w:t>
      </w:r>
      <w:r>
        <w:rPr>
          <w:rFonts w:ascii="仿宋" w:eastAsia="仿宋" w:hAnsi="仿宋" w:hint="eastAsia"/>
          <w:sz w:val="32"/>
          <w:szCs w:val="32"/>
        </w:rPr>
        <w:t>科普创作、科普传播能力和</w:t>
      </w:r>
      <w:r>
        <w:rPr>
          <w:rFonts w:ascii="仿宋" w:eastAsia="仿宋" w:hAnsi="仿宋"/>
          <w:sz w:val="32"/>
          <w:szCs w:val="32"/>
        </w:rPr>
        <w:t>创意水平</w:t>
      </w:r>
      <w:r>
        <w:rPr>
          <w:rFonts w:ascii="仿宋" w:eastAsia="仿宋" w:hAnsi="仿宋" w:hint="eastAsia"/>
          <w:sz w:val="32"/>
          <w:szCs w:val="32"/>
        </w:rPr>
        <w:t>。</w:t>
      </w:r>
      <w:r>
        <w:rPr>
          <w:rFonts w:ascii="仿宋" w:eastAsia="仿宋" w:hAnsi="仿宋"/>
          <w:sz w:val="32"/>
          <w:szCs w:val="32"/>
        </w:rPr>
        <w:t>推动科普文化创意和设计服务与装备制造业、消费品</w:t>
      </w:r>
      <w:r>
        <w:rPr>
          <w:rFonts w:ascii="仿宋" w:eastAsia="仿宋" w:hAnsi="仿宋" w:hint="eastAsia"/>
          <w:sz w:val="32"/>
          <w:szCs w:val="32"/>
        </w:rPr>
        <w:t>行</w:t>
      </w:r>
      <w:r>
        <w:rPr>
          <w:rFonts w:ascii="仿宋" w:eastAsia="仿宋" w:hAnsi="仿宋"/>
          <w:sz w:val="32"/>
          <w:szCs w:val="32"/>
        </w:rPr>
        <w:t>业对接，鼓励开发</w:t>
      </w:r>
      <w:r>
        <w:rPr>
          <w:rFonts w:ascii="仿宋" w:eastAsia="仿宋" w:hAnsi="仿宋" w:hint="eastAsia"/>
          <w:sz w:val="32"/>
          <w:szCs w:val="32"/>
        </w:rPr>
        <w:t>科普</w:t>
      </w:r>
      <w:r>
        <w:rPr>
          <w:rFonts w:ascii="仿宋" w:eastAsia="仿宋" w:hAnsi="仿宋"/>
          <w:sz w:val="32"/>
          <w:szCs w:val="32"/>
        </w:rPr>
        <w:t>动漫、</w:t>
      </w:r>
      <w:r>
        <w:rPr>
          <w:rFonts w:ascii="仿宋" w:eastAsia="仿宋" w:hAnsi="仿宋" w:hint="eastAsia"/>
          <w:sz w:val="32"/>
          <w:szCs w:val="32"/>
        </w:rPr>
        <w:t>科普</w:t>
      </w:r>
      <w:r>
        <w:rPr>
          <w:rFonts w:ascii="仿宋" w:eastAsia="仿宋" w:hAnsi="仿宋"/>
          <w:sz w:val="32"/>
          <w:szCs w:val="32"/>
        </w:rPr>
        <w:t>短视频等多种形式科普作品，</w:t>
      </w:r>
      <w:r>
        <w:rPr>
          <w:rFonts w:ascii="仿宋" w:eastAsia="仿宋" w:hAnsi="仿宋" w:hint="eastAsia"/>
          <w:sz w:val="32"/>
          <w:szCs w:val="32"/>
        </w:rPr>
        <w:t>推进</w:t>
      </w:r>
      <w:r>
        <w:rPr>
          <w:rFonts w:ascii="仿宋" w:eastAsia="仿宋" w:hAnsi="仿宋"/>
          <w:sz w:val="32"/>
          <w:szCs w:val="32"/>
        </w:rPr>
        <w:t>科技传播与</w:t>
      </w:r>
      <w:r>
        <w:rPr>
          <w:rFonts w:ascii="仿宋" w:eastAsia="仿宋" w:hAnsi="仿宋" w:hint="eastAsia"/>
          <w:sz w:val="32"/>
          <w:szCs w:val="32"/>
        </w:rPr>
        <w:t>现代媒体</w:t>
      </w:r>
      <w:r>
        <w:rPr>
          <w:rFonts w:ascii="仿宋" w:eastAsia="仿宋" w:hAnsi="仿宋"/>
          <w:sz w:val="32"/>
          <w:szCs w:val="32"/>
        </w:rPr>
        <w:t>融合。</w:t>
      </w:r>
      <w:r>
        <w:rPr>
          <w:rFonts w:ascii="仿宋" w:eastAsia="仿宋" w:hAnsi="仿宋" w:hint="eastAsia"/>
          <w:sz w:val="32"/>
          <w:szCs w:val="32"/>
        </w:rPr>
        <w:t>鼓励支持本土科普人才成长，增强对全域特色产业和科技成果的科普创作能力，服务地区产业发展。</w:t>
      </w:r>
    </w:p>
    <w:p w:rsidR="002A6D47" w:rsidRDefault="007038BD">
      <w:pPr>
        <w:spacing w:line="600" w:lineRule="exact"/>
        <w:ind w:firstLineChars="200" w:firstLine="640"/>
        <w:rPr>
          <w:rFonts w:ascii="仿宋" w:eastAsia="仿宋" w:hAnsi="仿宋"/>
          <w:sz w:val="32"/>
          <w:szCs w:val="32"/>
        </w:rPr>
      </w:pPr>
      <w:r>
        <w:rPr>
          <w:rFonts w:ascii="仿宋" w:eastAsia="仿宋" w:hAnsi="仿宋"/>
          <w:sz w:val="32"/>
          <w:szCs w:val="32"/>
        </w:rPr>
        <w:t>4.提升全媒体科学传播能力。支持传统媒体与新媒体深度融合，实现科普内容多渠道全媒体传播。</w:t>
      </w:r>
      <w:r>
        <w:rPr>
          <w:rFonts w:ascii="仿宋" w:eastAsia="仿宋" w:hAnsi="仿宋" w:hint="eastAsia"/>
          <w:sz w:val="32"/>
          <w:szCs w:val="32"/>
        </w:rPr>
        <w:t>推动主流媒体加大科技宣传力度，</w:t>
      </w:r>
      <w:r>
        <w:rPr>
          <w:rFonts w:ascii="仿宋" w:eastAsia="仿宋" w:hAnsi="仿宋"/>
          <w:sz w:val="32"/>
          <w:szCs w:val="32"/>
        </w:rPr>
        <w:t>增加科普内容、增设科普专栏、创新科普形式。</w:t>
      </w:r>
      <w:r>
        <w:rPr>
          <w:rFonts w:ascii="仿宋" w:eastAsia="仿宋" w:hAnsi="仿宋" w:hint="eastAsia"/>
          <w:sz w:val="32"/>
          <w:szCs w:val="32"/>
        </w:rPr>
        <w:t>积极促进新媒体传播的应用和发展，提升新媒体从业人员的科学传播能力，拓宽新媒体科学传播从业人员培养渠</w:t>
      </w:r>
      <w:r>
        <w:rPr>
          <w:rFonts w:ascii="仿宋" w:eastAsia="仿宋" w:hAnsi="仿宋" w:hint="eastAsia"/>
          <w:sz w:val="32"/>
          <w:szCs w:val="32"/>
        </w:rPr>
        <w:lastRenderedPageBreak/>
        <w:t>道。</w:t>
      </w:r>
      <w:r>
        <w:rPr>
          <w:rFonts w:ascii="仿宋" w:eastAsia="仿宋" w:hAnsi="仿宋"/>
          <w:sz w:val="32"/>
          <w:szCs w:val="32"/>
        </w:rPr>
        <w:t>加强媒体与</w:t>
      </w:r>
      <w:r>
        <w:rPr>
          <w:rFonts w:ascii="仿宋" w:eastAsia="仿宋" w:hAnsi="仿宋" w:hint="eastAsia"/>
          <w:sz w:val="32"/>
          <w:szCs w:val="32"/>
        </w:rPr>
        <w:t>科研实体</w:t>
      </w:r>
      <w:r>
        <w:rPr>
          <w:rFonts w:ascii="仿宋" w:eastAsia="仿宋" w:hAnsi="仿宋"/>
          <w:sz w:val="32"/>
          <w:szCs w:val="32"/>
        </w:rPr>
        <w:t>的沟通合作，发挥科</w:t>
      </w:r>
      <w:r>
        <w:rPr>
          <w:rFonts w:ascii="仿宋" w:eastAsia="仿宋" w:hAnsi="仿宋" w:hint="eastAsia"/>
          <w:sz w:val="32"/>
          <w:szCs w:val="32"/>
        </w:rPr>
        <w:t>学</w:t>
      </w:r>
      <w:r>
        <w:rPr>
          <w:rFonts w:ascii="仿宋" w:eastAsia="仿宋" w:hAnsi="仿宋"/>
          <w:sz w:val="32"/>
          <w:szCs w:val="32"/>
        </w:rPr>
        <w:t>传播专家</w:t>
      </w:r>
      <w:r>
        <w:rPr>
          <w:rFonts w:ascii="仿宋" w:eastAsia="仿宋" w:hAnsi="仿宋" w:hint="eastAsia"/>
          <w:sz w:val="32"/>
          <w:szCs w:val="32"/>
        </w:rPr>
        <w:t>工作室作用</w:t>
      </w:r>
      <w:r>
        <w:rPr>
          <w:rFonts w:ascii="仿宋" w:eastAsia="仿宋" w:hAnsi="仿宋"/>
          <w:sz w:val="32"/>
          <w:szCs w:val="32"/>
        </w:rPr>
        <w:t>，增强媒体</w:t>
      </w:r>
      <w:r>
        <w:rPr>
          <w:rFonts w:ascii="仿宋" w:eastAsia="仿宋" w:hAnsi="仿宋" w:hint="eastAsia"/>
          <w:sz w:val="32"/>
          <w:szCs w:val="32"/>
        </w:rPr>
        <w:t>科学传播的</w:t>
      </w:r>
      <w:r>
        <w:rPr>
          <w:rFonts w:ascii="仿宋" w:eastAsia="仿宋" w:hAnsi="仿宋"/>
          <w:sz w:val="32"/>
          <w:szCs w:val="32"/>
        </w:rPr>
        <w:t>专业性和权威性。</w:t>
      </w:r>
    </w:p>
    <w:p w:rsidR="002A6D47" w:rsidRDefault="007038BD">
      <w:pPr>
        <w:spacing w:line="600" w:lineRule="exact"/>
        <w:ind w:firstLineChars="200" w:firstLine="640"/>
        <w:rPr>
          <w:rFonts w:ascii="仿宋" w:eastAsia="仿宋" w:hAnsi="仿宋"/>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加强</w:t>
      </w:r>
      <w:r>
        <w:rPr>
          <w:rFonts w:ascii="仿宋" w:eastAsia="仿宋" w:hAnsi="仿宋"/>
          <w:color w:val="000000" w:themeColor="text1"/>
          <w:sz w:val="32"/>
          <w:szCs w:val="32"/>
        </w:rPr>
        <w:t>智慧科普建设。</w:t>
      </w:r>
      <w:r>
        <w:rPr>
          <w:rFonts w:ascii="仿宋" w:eastAsia="仿宋" w:hAnsi="仿宋" w:hint="eastAsia"/>
          <w:color w:val="000000" w:themeColor="text1"/>
          <w:sz w:val="32"/>
          <w:szCs w:val="32"/>
        </w:rPr>
        <w:t>推动科普工作向智能化、智慧化发展，促进科普与大数据、云计算、人工智能、区块链等技术的融合。</w:t>
      </w:r>
      <w:r>
        <w:rPr>
          <w:rFonts w:ascii="仿宋" w:eastAsia="仿宋" w:hAnsi="仿宋"/>
          <w:sz w:val="32"/>
          <w:szCs w:val="32"/>
        </w:rPr>
        <w:t>加强</w:t>
      </w:r>
      <w:r>
        <w:rPr>
          <w:rFonts w:ascii="仿宋" w:eastAsia="仿宋" w:hAnsi="仿宋" w:hint="eastAsia"/>
          <w:sz w:val="32"/>
          <w:szCs w:val="32"/>
        </w:rPr>
        <w:t>全市科普信息平台</w:t>
      </w:r>
      <w:r>
        <w:rPr>
          <w:rFonts w:ascii="仿宋" w:eastAsia="仿宋" w:hAnsi="仿宋"/>
          <w:sz w:val="32"/>
          <w:szCs w:val="32"/>
        </w:rPr>
        <w:t>建设，充分利用现有平台和技术溯源，支持构建</w:t>
      </w:r>
      <w:r>
        <w:rPr>
          <w:rFonts w:ascii="仿宋" w:eastAsia="仿宋" w:hAnsi="仿宋" w:hint="eastAsia"/>
          <w:sz w:val="32"/>
          <w:szCs w:val="32"/>
        </w:rPr>
        <w:t>市</w:t>
      </w:r>
      <w:r>
        <w:rPr>
          <w:rFonts w:ascii="仿宋" w:eastAsia="仿宋" w:hAnsi="仿宋"/>
          <w:sz w:val="32"/>
          <w:szCs w:val="32"/>
        </w:rPr>
        <w:t>级科学传播网络平台和科学辟谣平台。</w:t>
      </w:r>
      <w:r>
        <w:rPr>
          <w:rFonts w:ascii="仿宋" w:eastAsia="仿宋" w:hAnsi="仿宋" w:hint="eastAsia"/>
          <w:sz w:val="32"/>
          <w:szCs w:val="32"/>
        </w:rPr>
        <w:t>强化</w:t>
      </w:r>
      <w:r>
        <w:rPr>
          <w:rFonts w:ascii="仿宋" w:eastAsia="仿宋" w:hAnsi="仿宋"/>
          <w:sz w:val="32"/>
          <w:szCs w:val="32"/>
        </w:rPr>
        <w:t>科普信息落地应用，与智慧教育、智慧城市等建设相融合，推动优质科普资源向</w:t>
      </w:r>
      <w:r>
        <w:rPr>
          <w:rFonts w:ascii="仿宋" w:eastAsia="仿宋" w:hAnsi="仿宋" w:hint="eastAsia"/>
          <w:sz w:val="32"/>
          <w:szCs w:val="32"/>
        </w:rPr>
        <w:t>偏远农村</w:t>
      </w:r>
      <w:r>
        <w:rPr>
          <w:rFonts w:ascii="仿宋" w:eastAsia="仿宋" w:hAnsi="仿宋"/>
          <w:sz w:val="32"/>
          <w:szCs w:val="32"/>
        </w:rPr>
        <w:t>地区倾斜。</w:t>
      </w:r>
    </w:p>
    <w:p w:rsidR="002A6D47" w:rsidRDefault="007038BD">
      <w:pPr>
        <w:spacing w:line="600" w:lineRule="exact"/>
        <w:ind w:firstLineChars="200" w:firstLine="640"/>
        <w:rPr>
          <w:rFonts w:ascii="楷体" w:eastAsia="楷体" w:hAnsi="楷体"/>
          <w:sz w:val="32"/>
          <w:szCs w:val="32"/>
        </w:rPr>
      </w:pPr>
      <w:r>
        <w:rPr>
          <w:rFonts w:ascii="楷体" w:eastAsia="楷体" w:hAnsi="楷体"/>
          <w:sz w:val="32"/>
          <w:szCs w:val="32"/>
        </w:rPr>
        <w:t>（三）科普基础设施工程。</w:t>
      </w:r>
    </w:p>
    <w:p w:rsidR="002A6D47" w:rsidRDefault="007038BD">
      <w:pPr>
        <w:widowControl/>
        <w:ind w:firstLineChars="200" w:firstLine="640"/>
        <w:jc w:val="left"/>
        <w:rPr>
          <w:rFonts w:ascii="仿宋" w:eastAsia="仿宋" w:hAnsi="仿宋"/>
          <w:sz w:val="32"/>
          <w:szCs w:val="32"/>
        </w:rPr>
      </w:pPr>
      <w:r w:rsidRPr="0074098B">
        <w:rPr>
          <w:rFonts w:ascii="仿宋" w:eastAsia="仿宋" w:hAnsi="仿宋"/>
          <w:color w:val="000000" w:themeColor="text1"/>
          <w:sz w:val="32"/>
          <w:szCs w:val="32"/>
        </w:rPr>
        <w:t>6.加强科普基础设施建设</w:t>
      </w:r>
      <w:r w:rsidRPr="0074098B">
        <w:rPr>
          <w:rFonts w:ascii="仿宋" w:eastAsia="仿宋" w:hAnsi="仿宋" w:hint="eastAsia"/>
          <w:color w:val="000000" w:themeColor="text1"/>
          <w:sz w:val="32"/>
          <w:szCs w:val="32"/>
        </w:rPr>
        <w:t>统筹规划</w:t>
      </w:r>
      <w:r w:rsidRPr="0074098B">
        <w:rPr>
          <w:rFonts w:ascii="仿宋" w:eastAsia="仿宋" w:hAnsi="仿宋"/>
          <w:color w:val="000000" w:themeColor="text1"/>
          <w:sz w:val="32"/>
          <w:szCs w:val="32"/>
        </w:rPr>
        <w:t>。建立政府引导、投入多元的科普设施建设机制，实现资源合理配置和服务均衡化、广覆盖。加强对科普基础设施建设统筹规划</w:t>
      </w:r>
      <w:r w:rsidRPr="0074098B">
        <w:rPr>
          <w:rFonts w:ascii="仿宋" w:eastAsia="仿宋" w:hAnsi="仿宋" w:hint="eastAsia"/>
          <w:color w:val="000000" w:themeColor="text1"/>
          <w:sz w:val="32"/>
          <w:szCs w:val="32"/>
        </w:rPr>
        <w:t>，构建以实体科技馆为核心、流动科普设施为外延、数字科技馆为支撑、各类科普教育基地为基础、公共文化设施为补充的科普基础设施体系。</w:t>
      </w:r>
      <w:r>
        <w:rPr>
          <w:rFonts w:ascii="仿宋" w:eastAsia="仿宋" w:hAnsi="仿宋"/>
          <w:sz w:val="32"/>
          <w:szCs w:val="32"/>
        </w:rPr>
        <w:t>完善社会资金投入</w:t>
      </w:r>
      <w:r>
        <w:rPr>
          <w:rFonts w:ascii="仿宋" w:eastAsia="仿宋" w:hAnsi="仿宋" w:hint="eastAsia"/>
          <w:sz w:val="32"/>
          <w:szCs w:val="32"/>
        </w:rPr>
        <w:t>科普基础设施建设的条件</w:t>
      </w:r>
      <w:r>
        <w:rPr>
          <w:rFonts w:ascii="仿宋" w:eastAsia="仿宋" w:hAnsi="仿宋"/>
          <w:sz w:val="32"/>
          <w:szCs w:val="32"/>
        </w:rPr>
        <w:t>，引导社会力量投入科普基础设施建设。</w:t>
      </w:r>
    </w:p>
    <w:p w:rsidR="00A37639" w:rsidRDefault="007038BD">
      <w:pPr>
        <w:spacing w:line="600" w:lineRule="exact"/>
        <w:ind w:firstLineChars="200" w:firstLine="640"/>
        <w:rPr>
          <w:rFonts w:ascii="仿宋" w:eastAsia="仿宋" w:hAnsi="仿宋"/>
          <w:sz w:val="32"/>
          <w:szCs w:val="32"/>
        </w:rPr>
      </w:pPr>
      <w:r w:rsidRPr="0074098B">
        <w:rPr>
          <w:rFonts w:ascii="仿宋" w:eastAsia="仿宋" w:hAnsi="仿宋"/>
          <w:color w:val="000000" w:themeColor="text1"/>
          <w:sz w:val="32"/>
          <w:szCs w:val="32"/>
        </w:rPr>
        <w:t>7.</w:t>
      </w:r>
      <w:r w:rsidRPr="0074098B">
        <w:rPr>
          <w:rFonts w:ascii="仿宋" w:eastAsia="仿宋" w:hAnsi="仿宋" w:hint="eastAsia"/>
          <w:color w:val="000000" w:themeColor="text1"/>
          <w:sz w:val="32"/>
          <w:szCs w:val="32"/>
        </w:rPr>
        <w:t>推动科普场馆建设</w:t>
      </w:r>
      <w:r w:rsidRPr="0074098B">
        <w:rPr>
          <w:rFonts w:ascii="仿宋" w:eastAsia="仿宋" w:hAnsi="仿宋"/>
          <w:color w:val="000000" w:themeColor="text1"/>
          <w:sz w:val="32"/>
          <w:szCs w:val="32"/>
        </w:rPr>
        <w:t>。</w:t>
      </w:r>
      <w:r w:rsidRPr="0074098B">
        <w:rPr>
          <w:rFonts w:ascii="仿宋" w:eastAsia="仿宋" w:hAnsi="仿宋" w:hint="eastAsia"/>
          <w:color w:val="000000" w:themeColor="text1"/>
          <w:sz w:val="32"/>
          <w:szCs w:val="32"/>
        </w:rPr>
        <w:t>加强</w:t>
      </w:r>
      <w:r w:rsidRPr="0074098B">
        <w:rPr>
          <w:rFonts w:ascii="仿宋" w:eastAsia="仿宋" w:hAnsi="仿宋"/>
          <w:color w:val="000000" w:themeColor="text1"/>
          <w:sz w:val="32"/>
          <w:szCs w:val="32"/>
        </w:rPr>
        <w:t>实体科技</w:t>
      </w:r>
      <w:r w:rsidRPr="0074098B">
        <w:rPr>
          <w:rFonts w:ascii="仿宋" w:eastAsia="仿宋" w:hAnsi="仿宋" w:hint="eastAsia"/>
          <w:color w:val="000000" w:themeColor="text1"/>
          <w:sz w:val="32"/>
          <w:szCs w:val="32"/>
        </w:rPr>
        <w:t>场</w:t>
      </w:r>
      <w:r w:rsidRPr="0074098B">
        <w:rPr>
          <w:rFonts w:ascii="仿宋" w:eastAsia="仿宋" w:hAnsi="仿宋"/>
          <w:color w:val="000000" w:themeColor="text1"/>
          <w:sz w:val="32"/>
          <w:szCs w:val="32"/>
        </w:rPr>
        <w:t>馆建设，推进</w:t>
      </w:r>
      <w:r w:rsidRPr="0074098B">
        <w:rPr>
          <w:rFonts w:ascii="仿宋" w:eastAsia="仿宋" w:hAnsi="仿宋" w:hint="eastAsia"/>
          <w:color w:val="000000" w:themeColor="text1"/>
          <w:sz w:val="32"/>
          <w:szCs w:val="32"/>
        </w:rPr>
        <w:t>与国家、省级</w:t>
      </w:r>
      <w:r w:rsidRPr="0074098B">
        <w:rPr>
          <w:rFonts w:ascii="仿宋" w:eastAsia="仿宋" w:hAnsi="仿宋"/>
          <w:color w:val="000000" w:themeColor="text1"/>
          <w:sz w:val="32"/>
          <w:szCs w:val="32"/>
        </w:rPr>
        <w:t>数字科技馆</w:t>
      </w:r>
      <w:r w:rsidRPr="0074098B">
        <w:rPr>
          <w:rFonts w:ascii="仿宋" w:eastAsia="仿宋" w:hAnsi="仿宋" w:hint="eastAsia"/>
          <w:color w:val="000000" w:themeColor="text1"/>
          <w:sz w:val="32"/>
          <w:szCs w:val="32"/>
        </w:rPr>
        <w:t>互联互通。充分利用省级、国家级科普资源，</w:t>
      </w:r>
      <w:r>
        <w:rPr>
          <w:rFonts w:ascii="仿宋" w:eastAsia="仿宋" w:hAnsi="仿宋" w:hint="eastAsia"/>
          <w:sz w:val="32"/>
          <w:szCs w:val="32"/>
        </w:rPr>
        <w:t>承接承建好</w:t>
      </w:r>
      <w:r>
        <w:rPr>
          <w:rFonts w:ascii="仿宋" w:eastAsia="仿宋" w:hAnsi="仿宋"/>
          <w:sz w:val="32"/>
          <w:szCs w:val="32"/>
        </w:rPr>
        <w:t>流动科技馆、科普大篷车、农村中学科技馆</w:t>
      </w:r>
      <w:r>
        <w:rPr>
          <w:rFonts w:ascii="仿宋" w:eastAsia="仿宋" w:hAnsi="仿宋" w:hint="eastAsia"/>
          <w:sz w:val="32"/>
          <w:szCs w:val="32"/>
        </w:rPr>
        <w:t>在全市的</w:t>
      </w:r>
      <w:r>
        <w:rPr>
          <w:rFonts w:ascii="仿宋" w:eastAsia="仿宋" w:hAnsi="仿宋"/>
          <w:sz w:val="32"/>
          <w:szCs w:val="32"/>
        </w:rPr>
        <w:t>覆盖</w:t>
      </w:r>
      <w:r>
        <w:rPr>
          <w:rFonts w:ascii="仿宋" w:eastAsia="仿宋" w:hAnsi="仿宋" w:hint="eastAsia"/>
          <w:sz w:val="32"/>
          <w:szCs w:val="32"/>
        </w:rPr>
        <w:t>推广，</w:t>
      </w:r>
      <w:r>
        <w:rPr>
          <w:rFonts w:ascii="仿宋" w:eastAsia="仿宋" w:hAnsi="仿宋"/>
          <w:sz w:val="32"/>
          <w:szCs w:val="32"/>
        </w:rPr>
        <w:t>鼓励</w:t>
      </w:r>
      <w:r>
        <w:rPr>
          <w:rFonts w:ascii="仿宋" w:eastAsia="仿宋" w:hAnsi="仿宋" w:hint="eastAsia"/>
          <w:sz w:val="32"/>
          <w:szCs w:val="32"/>
        </w:rPr>
        <w:t>现有科技馆和科普教育基地类</w:t>
      </w:r>
      <w:r>
        <w:rPr>
          <w:rFonts w:ascii="仿宋" w:eastAsia="仿宋" w:hAnsi="仿宋"/>
          <w:sz w:val="32"/>
          <w:szCs w:val="32"/>
        </w:rPr>
        <w:t>多元科技场馆建设</w:t>
      </w:r>
      <w:r>
        <w:rPr>
          <w:rFonts w:ascii="仿宋" w:eastAsia="仿宋" w:hAnsi="仿宋" w:hint="eastAsia"/>
          <w:sz w:val="32"/>
          <w:szCs w:val="32"/>
        </w:rPr>
        <w:t>发展</w:t>
      </w:r>
      <w:r>
        <w:rPr>
          <w:rFonts w:ascii="仿宋" w:eastAsia="仿宋" w:hAnsi="仿宋"/>
          <w:sz w:val="32"/>
          <w:szCs w:val="32"/>
        </w:rPr>
        <w:t>，提升科普服务供给能力。提升科技</w:t>
      </w:r>
      <w:r>
        <w:rPr>
          <w:rFonts w:ascii="仿宋" w:eastAsia="仿宋" w:hAnsi="仿宋" w:hint="eastAsia"/>
          <w:sz w:val="32"/>
          <w:szCs w:val="32"/>
        </w:rPr>
        <w:t>场馆</w:t>
      </w:r>
      <w:r>
        <w:rPr>
          <w:rFonts w:ascii="仿宋" w:eastAsia="仿宋" w:hAnsi="仿宋"/>
          <w:sz w:val="32"/>
          <w:szCs w:val="32"/>
        </w:rPr>
        <w:t>服务功能，打造科学精神</w:t>
      </w:r>
      <w:r>
        <w:rPr>
          <w:rFonts w:ascii="仿宋" w:eastAsia="仿宋" w:hAnsi="仿宋" w:hint="eastAsia"/>
          <w:sz w:val="32"/>
          <w:szCs w:val="32"/>
        </w:rPr>
        <w:t>传播</w:t>
      </w:r>
      <w:r>
        <w:rPr>
          <w:rFonts w:ascii="仿宋" w:eastAsia="仿宋" w:hAnsi="仿宋"/>
          <w:sz w:val="32"/>
          <w:szCs w:val="32"/>
        </w:rPr>
        <w:t>基地、</w:t>
      </w:r>
      <w:r>
        <w:rPr>
          <w:rFonts w:ascii="仿宋" w:eastAsia="仿宋" w:hAnsi="仿宋" w:hint="eastAsia"/>
          <w:sz w:val="32"/>
          <w:szCs w:val="32"/>
        </w:rPr>
        <w:t>社会主义核心价值</w:t>
      </w:r>
      <w:r>
        <w:rPr>
          <w:rFonts w:ascii="仿宋" w:eastAsia="仿宋" w:hAnsi="仿宋" w:hint="eastAsia"/>
          <w:sz w:val="32"/>
          <w:szCs w:val="32"/>
        </w:rPr>
        <w:lastRenderedPageBreak/>
        <w:t>观弘扬</w:t>
      </w:r>
      <w:r>
        <w:rPr>
          <w:rFonts w:ascii="仿宋" w:eastAsia="仿宋" w:hAnsi="仿宋"/>
          <w:sz w:val="32"/>
          <w:szCs w:val="32"/>
        </w:rPr>
        <w:t>基地、公共安全健康教育基地和科学教育资源汇集平台。</w:t>
      </w:r>
    </w:p>
    <w:p w:rsidR="002A6D47" w:rsidRDefault="007038BD">
      <w:pPr>
        <w:spacing w:line="600" w:lineRule="exact"/>
        <w:ind w:firstLineChars="200" w:firstLine="640"/>
        <w:rPr>
          <w:rFonts w:ascii="仿宋" w:eastAsia="仿宋" w:hAnsi="仿宋"/>
          <w:sz w:val="32"/>
          <w:szCs w:val="32"/>
        </w:rPr>
      </w:pPr>
      <w:r w:rsidRPr="0074098B">
        <w:rPr>
          <w:rFonts w:ascii="仿宋" w:eastAsia="仿宋" w:hAnsi="仿宋"/>
          <w:color w:val="000000" w:themeColor="text1"/>
          <w:sz w:val="32"/>
          <w:szCs w:val="32"/>
        </w:rPr>
        <w:t>8.构建多元科普基地体系。广泛开展科普教育基地创建活动，</w:t>
      </w:r>
      <w:r w:rsidRPr="0074098B">
        <w:rPr>
          <w:rFonts w:ascii="仿宋" w:eastAsia="仿宋" w:hAnsi="仿宋" w:hint="eastAsia"/>
          <w:color w:val="000000" w:themeColor="text1"/>
          <w:sz w:val="32"/>
          <w:szCs w:val="32"/>
        </w:rPr>
        <w:t>充分发挥科普教育基地学习、参观、教育资源，建立动态管理和长效激励机制</w:t>
      </w:r>
      <w:r w:rsidRPr="0074098B">
        <w:rPr>
          <w:rFonts w:ascii="仿宋" w:eastAsia="仿宋" w:hAnsi="仿宋"/>
          <w:color w:val="000000" w:themeColor="text1"/>
          <w:sz w:val="32"/>
          <w:szCs w:val="32"/>
        </w:rPr>
        <w:t>。</w:t>
      </w:r>
      <w:r>
        <w:rPr>
          <w:rFonts w:ascii="仿宋" w:eastAsia="仿宋" w:hAnsi="仿宋"/>
          <w:sz w:val="32"/>
          <w:szCs w:val="32"/>
        </w:rPr>
        <w:t>鼓励和支持各行业、部门依托实验室、生产车间、科学装置建立科普（教育、研学）基地，提</w:t>
      </w:r>
      <w:r>
        <w:rPr>
          <w:rFonts w:ascii="仿宋" w:eastAsia="仿宋" w:hAnsi="仿宋" w:hint="eastAsia"/>
          <w:sz w:val="32"/>
          <w:szCs w:val="32"/>
        </w:rPr>
        <w:t>升</w:t>
      </w:r>
      <w:r>
        <w:rPr>
          <w:rFonts w:ascii="仿宋" w:eastAsia="仿宋" w:hAnsi="仿宋"/>
          <w:sz w:val="32"/>
          <w:szCs w:val="32"/>
        </w:rPr>
        <w:t>科普服务能力。大力挖掘</w:t>
      </w:r>
      <w:r>
        <w:rPr>
          <w:rFonts w:ascii="仿宋" w:eastAsia="仿宋" w:hAnsi="仿宋" w:hint="eastAsia"/>
          <w:sz w:val="32"/>
          <w:szCs w:val="32"/>
        </w:rPr>
        <w:t>特色产业基地</w:t>
      </w:r>
      <w:r>
        <w:rPr>
          <w:rFonts w:ascii="仿宋" w:eastAsia="仿宋" w:hAnsi="仿宋"/>
          <w:sz w:val="32"/>
          <w:szCs w:val="32"/>
        </w:rPr>
        <w:t>的科普功能，</w:t>
      </w:r>
      <w:r>
        <w:rPr>
          <w:rFonts w:ascii="仿宋" w:eastAsia="仿宋" w:hAnsi="仿宋" w:hint="eastAsia"/>
          <w:sz w:val="32"/>
          <w:szCs w:val="32"/>
        </w:rPr>
        <w:t>引导和促进自然保护区、风景名胜区、</w:t>
      </w:r>
      <w:r>
        <w:rPr>
          <w:rFonts w:ascii="仿宋" w:eastAsia="仿宋" w:hAnsi="仿宋"/>
          <w:sz w:val="32"/>
          <w:szCs w:val="32"/>
        </w:rPr>
        <w:t>文化创意园、</w:t>
      </w:r>
      <w:r>
        <w:rPr>
          <w:rFonts w:ascii="仿宋" w:eastAsia="仿宋" w:hAnsi="仿宋" w:hint="eastAsia"/>
          <w:sz w:val="32"/>
          <w:szCs w:val="32"/>
        </w:rPr>
        <w:t>机场、车站、影院等科普服务功能</w:t>
      </w:r>
      <w:r>
        <w:rPr>
          <w:rFonts w:ascii="仿宋" w:eastAsia="仿宋" w:hAnsi="仿宋"/>
          <w:sz w:val="32"/>
          <w:szCs w:val="32"/>
        </w:rPr>
        <w:t>的深度融合。</w:t>
      </w:r>
    </w:p>
    <w:p w:rsidR="002A6D47" w:rsidRDefault="007038BD">
      <w:pPr>
        <w:spacing w:line="660" w:lineRule="exact"/>
        <w:ind w:firstLineChars="200" w:firstLine="640"/>
        <w:outlineLvl w:val="0"/>
        <w:rPr>
          <w:rFonts w:ascii="楷体" w:eastAsia="楷体" w:hAnsi="楷体"/>
          <w:sz w:val="32"/>
          <w:szCs w:val="32"/>
        </w:rPr>
      </w:pPr>
      <w:r>
        <w:rPr>
          <w:rFonts w:ascii="楷体" w:eastAsia="楷体" w:hAnsi="楷体"/>
          <w:sz w:val="32"/>
          <w:szCs w:val="32"/>
        </w:rPr>
        <w:t>（四）基层科普能力提升工程。</w:t>
      </w:r>
    </w:p>
    <w:p w:rsidR="002A6D47" w:rsidRDefault="007038BD">
      <w:pPr>
        <w:spacing w:line="660" w:lineRule="exact"/>
        <w:ind w:firstLineChars="200" w:firstLine="640"/>
        <w:rPr>
          <w:rFonts w:ascii="仿宋" w:eastAsia="仿宋" w:hAnsi="仿宋"/>
          <w:sz w:val="32"/>
          <w:szCs w:val="32"/>
        </w:rPr>
      </w:pPr>
      <w:r>
        <w:rPr>
          <w:rFonts w:ascii="仿宋" w:eastAsia="仿宋" w:hAnsi="仿宋"/>
          <w:color w:val="000000" w:themeColor="text1"/>
          <w:sz w:val="32"/>
          <w:szCs w:val="32"/>
        </w:rPr>
        <w:t>9.</w:t>
      </w:r>
      <w:r>
        <w:rPr>
          <w:rFonts w:ascii="仿宋" w:eastAsia="仿宋" w:hAnsi="仿宋" w:hint="eastAsia"/>
          <w:color w:val="000000" w:themeColor="text1"/>
          <w:sz w:val="32"/>
          <w:szCs w:val="32"/>
        </w:rPr>
        <w:t>构建</w:t>
      </w:r>
      <w:r>
        <w:rPr>
          <w:rFonts w:ascii="仿宋" w:eastAsia="仿宋" w:hAnsi="仿宋"/>
          <w:color w:val="000000" w:themeColor="text1"/>
          <w:sz w:val="32"/>
          <w:szCs w:val="32"/>
        </w:rPr>
        <w:t>应急科普体系建设。建立健全政府部门、社会机构、科研力量、大众传媒等有效协调联动的应急科普机制，增强应急科普的协调性、精准性，基本建成“平战结合”</w:t>
      </w:r>
      <w:r>
        <w:rPr>
          <w:rFonts w:ascii="仿宋" w:eastAsia="仿宋" w:hAnsi="仿宋"/>
          <w:sz w:val="32"/>
          <w:szCs w:val="32"/>
        </w:rPr>
        <w:t>的应急科普体系。</w:t>
      </w:r>
      <w:r>
        <w:rPr>
          <w:rFonts w:ascii="仿宋" w:eastAsia="仿宋" w:hAnsi="仿宋" w:hint="eastAsia"/>
          <w:sz w:val="32"/>
          <w:szCs w:val="32"/>
        </w:rPr>
        <w:t>充分利用国家、省应急科普宣教平台，开发、储备和传播优质应急科普内容资源，开展</w:t>
      </w:r>
      <w:r>
        <w:rPr>
          <w:rFonts w:ascii="仿宋" w:eastAsia="仿宋" w:hAnsi="仿宋"/>
          <w:sz w:val="32"/>
          <w:szCs w:val="32"/>
        </w:rPr>
        <w:t>经常性宣传教育与集中式应急宣传。提升各级应急管理专职人员和媒体人员的应急科普能力。</w:t>
      </w:r>
    </w:p>
    <w:p w:rsidR="002A6D47" w:rsidRDefault="007038BD">
      <w:pPr>
        <w:spacing w:line="660" w:lineRule="exact"/>
        <w:ind w:firstLine="720"/>
        <w:rPr>
          <w:rFonts w:ascii="仿宋" w:eastAsia="仿宋" w:hAnsi="仿宋"/>
          <w:sz w:val="32"/>
          <w:szCs w:val="32"/>
        </w:rPr>
      </w:pPr>
      <w:r>
        <w:rPr>
          <w:rFonts w:ascii="仿宋" w:eastAsia="仿宋" w:hAnsi="仿宋"/>
          <w:sz w:val="32"/>
          <w:szCs w:val="32"/>
        </w:rPr>
        <w:t>10. 健全基层科普服务</w:t>
      </w:r>
      <w:r>
        <w:rPr>
          <w:rFonts w:ascii="仿宋" w:eastAsia="仿宋" w:hAnsi="仿宋" w:hint="eastAsia"/>
          <w:sz w:val="32"/>
          <w:szCs w:val="32"/>
        </w:rPr>
        <w:t>功能</w:t>
      </w:r>
      <w:r>
        <w:rPr>
          <w:rFonts w:ascii="仿宋" w:eastAsia="仿宋" w:hAnsi="仿宋"/>
          <w:sz w:val="32"/>
          <w:szCs w:val="32"/>
        </w:rPr>
        <w:t>。依托新时代文明实践中心（所、站）、党群服务中心、社区服务中心（站），</w:t>
      </w:r>
      <w:r>
        <w:rPr>
          <w:rFonts w:ascii="仿宋" w:eastAsia="仿宋" w:hAnsi="仿宋" w:hint="eastAsia"/>
          <w:sz w:val="32"/>
          <w:szCs w:val="32"/>
        </w:rPr>
        <w:t>面向基层开展科普传播和科技实践活动，</w:t>
      </w:r>
      <w:r>
        <w:rPr>
          <w:rFonts w:ascii="仿宋" w:eastAsia="仿宋" w:hAnsi="仿宋"/>
          <w:sz w:val="32"/>
          <w:szCs w:val="32"/>
        </w:rPr>
        <w:t>构建以志愿服务为重要手段的基层科普服务体系。搭建科技志愿活动服务平台,动员</w:t>
      </w:r>
      <w:r>
        <w:rPr>
          <w:rFonts w:ascii="仿宋" w:eastAsia="仿宋" w:hAnsi="仿宋"/>
          <w:sz w:val="32"/>
          <w:szCs w:val="32"/>
        </w:rPr>
        <w:lastRenderedPageBreak/>
        <w:t>社会</w:t>
      </w:r>
      <w:r>
        <w:rPr>
          <w:rFonts w:ascii="仿宋" w:eastAsia="仿宋" w:hAnsi="仿宋" w:hint="eastAsia"/>
          <w:sz w:val="32"/>
          <w:szCs w:val="32"/>
        </w:rPr>
        <w:t>各界</w:t>
      </w:r>
      <w:r>
        <w:rPr>
          <w:rFonts w:ascii="仿宋" w:eastAsia="仿宋" w:hAnsi="仿宋"/>
          <w:sz w:val="32"/>
          <w:szCs w:val="32"/>
        </w:rPr>
        <w:t>力量组建科技志愿服务队</w:t>
      </w:r>
      <w:r>
        <w:rPr>
          <w:rFonts w:ascii="仿宋" w:eastAsia="仿宋" w:hAnsi="仿宋" w:hint="eastAsia"/>
          <w:sz w:val="32"/>
          <w:szCs w:val="32"/>
        </w:rPr>
        <w:t>，</w:t>
      </w:r>
      <w:r>
        <w:rPr>
          <w:rFonts w:ascii="仿宋" w:eastAsia="仿宋" w:hAnsi="仿宋"/>
          <w:sz w:val="32"/>
          <w:szCs w:val="32"/>
        </w:rPr>
        <w:t>建立完善科技志愿服务激励机制,</w:t>
      </w:r>
      <w:r>
        <w:rPr>
          <w:rFonts w:ascii="仿宋" w:eastAsia="仿宋" w:hAnsi="仿宋" w:hint="eastAsia"/>
          <w:sz w:val="32"/>
          <w:szCs w:val="32"/>
        </w:rPr>
        <w:t>主动融入</w:t>
      </w:r>
      <w:r>
        <w:rPr>
          <w:rFonts w:ascii="仿宋" w:eastAsia="仿宋" w:hAnsi="仿宋"/>
          <w:sz w:val="32"/>
          <w:szCs w:val="32"/>
        </w:rPr>
        <w:t>科技志愿服务“智惠行动”，推进科技志愿服务常态化。</w:t>
      </w:r>
      <w:r>
        <w:rPr>
          <w:rFonts w:ascii="仿宋" w:eastAsia="仿宋" w:hAnsi="仿宋" w:hint="eastAsia"/>
          <w:sz w:val="32"/>
          <w:szCs w:val="32"/>
        </w:rPr>
        <w:t>建立</w:t>
      </w:r>
      <w:r>
        <w:rPr>
          <w:rFonts w:ascii="仿宋" w:eastAsia="仿宋" w:hAnsi="仿宋"/>
          <w:sz w:val="32"/>
          <w:szCs w:val="32"/>
        </w:rPr>
        <w:t>跨区域科普合作和共享机制，鼓励有条件的地区开展全领域行动、全地域覆盖、全媒体传播、全民参与共享的全域科普行动。</w:t>
      </w:r>
    </w:p>
    <w:p w:rsidR="002A6D47" w:rsidRDefault="007038BD">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.实施基层科普行动计划。推进全国科普示范县（市、区）创建活动。</w:t>
      </w:r>
      <w:r>
        <w:rPr>
          <w:rFonts w:ascii="仿宋" w:eastAsia="仿宋" w:hAnsi="仿宋" w:hint="eastAsia"/>
          <w:sz w:val="32"/>
          <w:szCs w:val="32"/>
        </w:rPr>
        <w:t>推动</w:t>
      </w:r>
      <w:r>
        <w:rPr>
          <w:rFonts w:ascii="仿宋" w:eastAsia="仿宋" w:hAnsi="仿宋"/>
          <w:sz w:val="32"/>
          <w:szCs w:val="32"/>
        </w:rPr>
        <w:t>基层科普设施建设，拓展社区图书</w:t>
      </w:r>
      <w:r>
        <w:rPr>
          <w:rFonts w:ascii="仿宋" w:eastAsia="仿宋" w:hAnsi="仿宋" w:hint="eastAsia"/>
          <w:sz w:val="32"/>
          <w:szCs w:val="32"/>
        </w:rPr>
        <w:t>室</w:t>
      </w:r>
      <w:r>
        <w:rPr>
          <w:rFonts w:ascii="仿宋" w:eastAsia="仿宋" w:hAnsi="仿宋"/>
          <w:sz w:val="32"/>
          <w:szCs w:val="32"/>
        </w:rPr>
        <w:t>、</w:t>
      </w:r>
      <w:r>
        <w:rPr>
          <w:rFonts w:ascii="仿宋" w:eastAsia="仿宋" w:hAnsi="仿宋" w:hint="eastAsia"/>
          <w:sz w:val="32"/>
          <w:szCs w:val="32"/>
        </w:rPr>
        <w:t>科普画廊、科普e站</w:t>
      </w:r>
      <w:r>
        <w:rPr>
          <w:rFonts w:ascii="仿宋" w:eastAsia="仿宋" w:hAnsi="仿宋"/>
          <w:sz w:val="32"/>
          <w:szCs w:val="32"/>
        </w:rPr>
        <w:t>等平台的科普服务功能，打造基层科普阵地。</w:t>
      </w:r>
      <w:r>
        <w:rPr>
          <w:rFonts w:ascii="仿宋" w:eastAsia="仿宋" w:hAnsi="仿宋" w:hint="eastAsia"/>
          <w:sz w:val="32"/>
          <w:szCs w:val="32"/>
        </w:rPr>
        <w:t>推动</w:t>
      </w:r>
      <w:r>
        <w:rPr>
          <w:rFonts w:ascii="仿宋" w:eastAsia="仿宋" w:hAnsi="仿宋"/>
          <w:sz w:val="32"/>
          <w:szCs w:val="32"/>
        </w:rPr>
        <w:t>科学教育活动和资源向农村倾斜，</w:t>
      </w:r>
      <w:r>
        <w:rPr>
          <w:rFonts w:ascii="仿宋" w:eastAsia="仿宋" w:hAnsi="仿宋" w:hint="eastAsia"/>
          <w:sz w:val="32"/>
          <w:szCs w:val="32"/>
        </w:rPr>
        <w:t>增强</w:t>
      </w:r>
      <w:r>
        <w:rPr>
          <w:rFonts w:ascii="仿宋" w:eastAsia="仿宋" w:hAnsi="仿宋"/>
          <w:sz w:val="32"/>
          <w:szCs w:val="32"/>
        </w:rPr>
        <w:t>农村中小学科学教育基础设施建设。开展</w:t>
      </w:r>
      <w:r>
        <w:rPr>
          <w:rFonts w:ascii="仿宋" w:eastAsia="仿宋" w:hAnsi="仿宋" w:hint="eastAsia"/>
          <w:sz w:val="32"/>
          <w:szCs w:val="32"/>
        </w:rPr>
        <w:t>爱国卫生运动、环境保护宣传周、</w:t>
      </w:r>
      <w:r>
        <w:rPr>
          <w:rFonts w:ascii="仿宋" w:eastAsia="仿宋" w:hAnsi="仿宋"/>
          <w:sz w:val="32"/>
          <w:szCs w:val="32"/>
        </w:rPr>
        <w:t>食品安全宣传周</w:t>
      </w:r>
      <w:r>
        <w:rPr>
          <w:rFonts w:ascii="仿宋" w:eastAsia="仿宋" w:hAnsi="仿宋" w:hint="eastAsia"/>
          <w:sz w:val="32"/>
          <w:szCs w:val="32"/>
        </w:rPr>
        <w:t>、公众科学日</w:t>
      </w:r>
      <w:r>
        <w:rPr>
          <w:rFonts w:ascii="仿宋" w:eastAsia="仿宋" w:hAnsi="仿宋"/>
          <w:sz w:val="32"/>
          <w:szCs w:val="32"/>
        </w:rPr>
        <w:t>等活动，增进公众对科技发展的了解和支持。</w:t>
      </w:r>
    </w:p>
    <w:p w:rsidR="002A6D47" w:rsidRDefault="007038BD">
      <w:pPr>
        <w:pStyle w:val="2"/>
        <w:spacing w:line="660" w:lineRule="exact"/>
        <w:ind w:left="0" w:firstLine="640"/>
        <w:rPr>
          <w:rFonts w:ascii="仿宋" w:eastAsia="仿宋" w:hAnsi="仿宋"/>
          <w:szCs w:val="32"/>
        </w:rPr>
      </w:pPr>
      <w:r>
        <w:rPr>
          <w:rFonts w:ascii="仿宋" w:eastAsia="仿宋" w:hAnsi="仿宋"/>
          <w:szCs w:val="32"/>
        </w:rPr>
        <w:t>1</w:t>
      </w:r>
      <w:r>
        <w:rPr>
          <w:rFonts w:ascii="仿宋" w:eastAsia="仿宋" w:hAnsi="仿宋" w:hint="eastAsia"/>
          <w:szCs w:val="32"/>
        </w:rPr>
        <w:t>2</w:t>
      </w:r>
      <w:r>
        <w:rPr>
          <w:rFonts w:ascii="仿宋" w:eastAsia="仿宋" w:hAnsi="仿宋"/>
          <w:szCs w:val="32"/>
        </w:rPr>
        <w:t>.加强专兼职科普队伍建设。大力发展服务于科普场馆、科普基地、新媒体科普、科普研究等领域的专兼职科普人才队伍。鼓励高校、科研机构、企业设立科普岗位。建立专兼职科普人员的职业能力提升机制</w:t>
      </w:r>
      <w:r>
        <w:rPr>
          <w:rFonts w:ascii="仿宋" w:eastAsia="仿宋" w:hAnsi="仿宋" w:hint="eastAsia"/>
          <w:szCs w:val="32"/>
        </w:rPr>
        <w:t>，加强科普工作者能力培养</w:t>
      </w:r>
      <w:r>
        <w:rPr>
          <w:rFonts w:ascii="仿宋" w:eastAsia="仿宋" w:hAnsi="仿宋"/>
          <w:szCs w:val="32"/>
        </w:rPr>
        <w:t>。引导科技工作者坚守社会责任，加强科研诚信和科技伦理建设，自立自强，建功立业，成为践行科学家精神的表率。</w:t>
      </w:r>
    </w:p>
    <w:p w:rsidR="002A6D47" w:rsidRDefault="00AC7B88">
      <w:pPr>
        <w:pStyle w:val="2"/>
        <w:spacing w:line="660" w:lineRule="exact"/>
        <w:ind w:left="0" w:firstLine="640"/>
        <w:rPr>
          <w:rFonts w:ascii="黑体" w:eastAsia="黑体" w:hAnsi="黑体"/>
          <w:kern w:val="2"/>
          <w:szCs w:val="32"/>
        </w:rPr>
      </w:pPr>
      <w:r>
        <w:rPr>
          <w:rFonts w:ascii="黑体" w:eastAsia="黑体" w:hAnsi="黑体" w:hint="eastAsia"/>
          <w:kern w:val="2"/>
          <w:szCs w:val="32"/>
        </w:rPr>
        <w:t>四</w:t>
      </w:r>
      <w:r w:rsidR="007038BD">
        <w:rPr>
          <w:rFonts w:ascii="黑体" w:eastAsia="黑体" w:hAnsi="黑体"/>
          <w:kern w:val="2"/>
          <w:szCs w:val="32"/>
        </w:rPr>
        <w:t>、保障措施</w:t>
      </w:r>
    </w:p>
    <w:p w:rsidR="002A6D47" w:rsidRDefault="007038BD">
      <w:pPr>
        <w:pStyle w:val="2"/>
        <w:spacing w:line="660" w:lineRule="exact"/>
        <w:ind w:left="0" w:firstLine="640"/>
        <w:rPr>
          <w:rFonts w:ascii="仿宋" w:eastAsia="仿宋" w:hAnsi="仿宋"/>
          <w:szCs w:val="32"/>
        </w:rPr>
      </w:pPr>
      <w:r>
        <w:rPr>
          <w:rFonts w:ascii="仿宋" w:eastAsia="仿宋" w:hAnsi="仿宋"/>
          <w:kern w:val="2"/>
          <w:szCs w:val="32"/>
        </w:rPr>
        <w:lastRenderedPageBreak/>
        <w:t>（一）加强组织领导。</w:t>
      </w:r>
      <w:r w:rsidRPr="0074098B">
        <w:rPr>
          <w:rFonts w:ascii="仿宋" w:eastAsia="仿宋" w:hAnsi="仿宋"/>
          <w:color w:val="000000" w:themeColor="text1"/>
          <w:szCs w:val="32"/>
        </w:rPr>
        <w:t>各</w:t>
      </w:r>
      <w:r w:rsidRPr="0074098B">
        <w:rPr>
          <w:rFonts w:ascii="仿宋" w:eastAsia="仿宋" w:hAnsi="仿宋" w:hint="eastAsia"/>
          <w:color w:val="000000" w:themeColor="text1"/>
          <w:szCs w:val="32"/>
        </w:rPr>
        <w:t>县（市）区</w:t>
      </w:r>
      <w:r w:rsidRPr="0074098B">
        <w:rPr>
          <w:rFonts w:ascii="仿宋" w:eastAsia="仿宋" w:hAnsi="仿宋"/>
          <w:color w:val="000000" w:themeColor="text1"/>
          <w:szCs w:val="32"/>
        </w:rPr>
        <w:t>要将科学素质建设作为地方经济社会发展的一项重要任务，纳入本地区总体规</w:t>
      </w:r>
      <w:r>
        <w:rPr>
          <w:rFonts w:ascii="仿宋" w:eastAsia="仿宋" w:hAnsi="仿宋"/>
          <w:szCs w:val="32"/>
        </w:rPr>
        <w:t>划</w:t>
      </w:r>
      <w:r>
        <w:rPr>
          <w:rFonts w:ascii="仿宋" w:eastAsia="仿宋" w:hAnsi="仿宋" w:hint="eastAsia"/>
          <w:szCs w:val="32"/>
        </w:rPr>
        <w:t>，列为年度政府重点工作任务，纳入目标管理考核。</w:t>
      </w:r>
      <w:r>
        <w:rPr>
          <w:rFonts w:ascii="仿宋" w:eastAsia="仿宋" w:hAnsi="仿宋"/>
          <w:szCs w:val="32"/>
        </w:rPr>
        <w:t>各有关部门要将《科学素质纲要》有关任务纳入本部门本系统工作规划和计划，履行工作职责。</w:t>
      </w:r>
      <w:r>
        <w:rPr>
          <w:rFonts w:ascii="仿宋" w:eastAsia="仿宋" w:hAnsi="仿宋" w:hint="eastAsia"/>
          <w:szCs w:val="32"/>
        </w:rPr>
        <w:t>市</w:t>
      </w:r>
      <w:r>
        <w:rPr>
          <w:rFonts w:ascii="仿宋" w:eastAsia="仿宋" w:hAnsi="仿宋"/>
          <w:szCs w:val="32"/>
        </w:rPr>
        <w:t>科协履行</w:t>
      </w:r>
      <w:r>
        <w:rPr>
          <w:rFonts w:ascii="仿宋" w:eastAsia="仿宋" w:hAnsi="仿宋" w:hint="eastAsia"/>
          <w:szCs w:val="32"/>
        </w:rPr>
        <w:t>市</w:t>
      </w:r>
      <w:r>
        <w:rPr>
          <w:rFonts w:ascii="仿宋" w:eastAsia="仿宋" w:hAnsi="仿宋"/>
          <w:szCs w:val="32"/>
        </w:rPr>
        <w:t>全民科学素质工作领导小组办公室职责，发挥综合协调作用，做好沟通联络工作，会同有关方面共同推进科学素质建设</w:t>
      </w:r>
      <w:r>
        <w:rPr>
          <w:rFonts w:ascii="仿宋" w:eastAsia="仿宋" w:hAnsi="仿宋" w:hint="eastAsia"/>
          <w:szCs w:val="32"/>
        </w:rPr>
        <w:t>。</w:t>
      </w:r>
    </w:p>
    <w:p w:rsidR="00A37639" w:rsidRDefault="007038BD">
      <w:pPr>
        <w:spacing w:line="600" w:lineRule="exact"/>
        <w:ind w:firstLineChars="200" w:firstLine="640"/>
        <w:rPr>
          <w:rFonts w:ascii="仿宋" w:eastAsia="仿宋" w:hAnsi="仿宋"/>
          <w:sz w:val="32"/>
          <w:szCs w:val="32"/>
        </w:rPr>
      </w:pPr>
      <w:r>
        <w:rPr>
          <w:rFonts w:ascii="仿宋" w:eastAsia="仿宋" w:hAnsi="仿宋"/>
          <w:sz w:val="32"/>
          <w:szCs w:val="32"/>
        </w:rPr>
        <w:t>（二）保障经费投入。按照《中华人民共和国科普法》《辽宁省科学技术普及办法》有关规定，</w:t>
      </w:r>
      <w:r w:rsidRPr="0074098B">
        <w:rPr>
          <w:rFonts w:ascii="仿宋" w:eastAsia="仿宋" w:hAnsi="仿宋" w:hint="eastAsia"/>
          <w:color w:val="000000" w:themeColor="text1"/>
          <w:sz w:val="32"/>
          <w:szCs w:val="32"/>
        </w:rPr>
        <w:t>市、县政府和有关部门</w:t>
      </w:r>
      <w:r w:rsidRPr="0074098B">
        <w:rPr>
          <w:rFonts w:ascii="仿宋" w:eastAsia="仿宋" w:hAnsi="仿宋"/>
          <w:color w:val="000000" w:themeColor="text1"/>
          <w:sz w:val="32"/>
          <w:szCs w:val="32"/>
        </w:rPr>
        <w:t>统筹落实科普所需经费，支持科普事业发展。</w:t>
      </w:r>
      <w:r>
        <w:rPr>
          <w:rFonts w:ascii="仿宋" w:eastAsia="仿宋" w:hAnsi="仿宋"/>
          <w:sz w:val="32"/>
          <w:szCs w:val="32"/>
        </w:rPr>
        <w:t>大力提倡个人、企业、社会组织等社会力量采取资助科普项目等方式为科学素质建设投入资金。</w:t>
      </w:r>
    </w:p>
    <w:p w:rsidR="002A6D47" w:rsidRDefault="007038BD">
      <w:pPr>
        <w:spacing w:line="600" w:lineRule="exact"/>
        <w:ind w:firstLineChars="200" w:firstLine="640"/>
        <w:rPr>
          <w:rFonts w:ascii="仿宋" w:eastAsia="仿宋" w:hAnsi="仿宋"/>
          <w:sz w:val="32"/>
          <w:szCs w:val="32"/>
        </w:rPr>
      </w:pPr>
      <w:r>
        <w:rPr>
          <w:rFonts w:ascii="仿宋" w:eastAsia="仿宋" w:hAnsi="仿宋"/>
          <w:sz w:val="32"/>
          <w:szCs w:val="32"/>
        </w:rPr>
        <w:t>（三）强</w:t>
      </w:r>
      <w:r>
        <w:rPr>
          <w:rFonts w:ascii="仿宋" w:eastAsia="仿宋" w:hAnsi="仿宋" w:hint="eastAsia"/>
          <w:sz w:val="32"/>
          <w:szCs w:val="32"/>
        </w:rPr>
        <w:t>化</w:t>
      </w:r>
      <w:r>
        <w:rPr>
          <w:rFonts w:ascii="仿宋" w:eastAsia="仿宋" w:hAnsi="仿宋"/>
          <w:sz w:val="32"/>
          <w:szCs w:val="32"/>
        </w:rPr>
        <w:t>督促检查。</w:t>
      </w:r>
      <w:r>
        <w:rPr>
          <w:rFonts w:ascii="仿宋" w:eastAsia="仿宋" w:hAnsi="仿宋" w:hint="eastAsia"/>
          <w:sz w:val="32"/>
          <w:szCs w:val="32"/>
        </w:rPr>
        <w:t>组织有关部门</w:t>
      </w:r>
      <w:r>
        <w:rPr>
          <w:rFonts w:ascii="仿宋" w:eastAsia="仿宋" w:hAnsi="仿宋"/>
          <w:sz w:val="32"/>
          <w:szCs w:val="32"/>
        </w:rPr>
        <w:t>对各地区</w:t>
      </w:r>
      <w:r>
        <w:rPr>
          <w:rFonts w:ascii="仿宋" w:eastAsia="仿宋" w:hAnsi="仿宋" w:hint="eastAsia"/>
          <w:sz w:val="32"/>
          <w:szCs w:val="32"/>
        </w:rPr>
        <w:t>、</w:t>
      </w:r>
      <w:r>
        <w:rPr>
          <w:rFonts w:ascii="仿宋" w:eastAsia="仿宋" w:hAnsi="仿宋"/>
          <w:sz w:val="32"/>
          <w:szCs w:val="32"/>
        </w:rPr>
        <w:t>各部门落实《科学素质纲要》情况定期进行督促检查，推动各项任务落实。做好全</w:t>
      </w:r>
      <w:r>
        <w:rPr>
          <w:rFonts w:ascii="仿宋" w:eastAsia="仿宋" w:hAnsi="仿宋" w:hint="eastAsia"/>
          <w:sz w:val="32"/>
          <w:szCs w:val="32"/>
        </w:rPr>
        <w:t>市</w:t>
      </w:r>
      <w:r>
        <w:rPr>
          <w:rFonts w:ascii="仿宋" w:eastAsia="仿宋" w:hAnsi="仿宋"/>
          <w:sz w:val="32"/>
          <w:szCs w:val="32"/>
        </w:rPr>
        <w:t>科普统计工作，</w:t>
      </w:r>
      <w:r>
        <w:rPr>
          <w:rFonts w:ascii="仿宋" w:eastAsia="仿宋" w:hAnsi="仿宋" w:hint="eastAsia"/>
          <w:sz w:val="32"/>
          <w:szCs w:val="32"/>
        </w:rPr>
        <w:t>完善科普监测、统计与发布机制</w:t>
      </w:r>
      <w:r>
        <w:rPr>
          <w:rFonts w:ascii="仿宋" w:eastAsia="仿宋" w:hAnsi="仿宋"/>
          <w:sz w:val="32"/>
          <w:szCs w:val="32"/>
        </w:rPr>
        <w:t>。大力宣传科学素质建设工作先进人物和典型经验，并根据有关规定，对在公民科学素质建设中</w:t>
      </w:r>
      <w:r>
        <w:rPr>
          <w:rFonts w:ascii="仿宋" w:eastAsia="仿宋" w:hAnsi="仿宋" w:hint="eastAsia"/>
          <w:sz w:val="32"/>
          <w:szCs w:val="32"/>
        </w:rPr>
        <w:t>作</w:t>
      </w:r>
      <w:r>
        <w:rPr>
          <w:rFonts w:ascii="仿宋" w:eastAsia="仿宋" w:hAnsi="仿宋"/>
          <w:sz w:val="32"/>
          <w:szCs w:val="32"/>
        </w:rPr>
        <w:t>出突出贡献的集体和个人给予表彰奖励。</w:t>
      </w:r>
    </w:p>
    <w:sectPr w:rsidR="002A6D47" w:rsidSect="002A6D47">
      <w:footerReference w:type="default" r:id="rId7"/>
      <w:pgSz w:w="11906" w:h="16838"/>
      <w:pgMar w:top="1440" w:right="1803" w:bottom="1440" w:left="1803"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583" w:rsidRDefault="00652583" w:rsidP="002A6D47">
      <w:r>
        <w:separator/>
      </w:r>
    </w:p>
  </w:endnote>
  <w:endnote w:type="continuationSeparator" w:id="1">
    <w:p w:rsidR="00652583" w:rsidRDefault="00652583" w:rsidP="002A6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53171"/>
    </w:sdtPr>
    <w:sdtContent>
      <w:p w:rsidR="002A6D47" w:rsidRDefault="0082049C">
        <w:pPr>
          <w:pStyle w:val="a6"/>
          <w:jc w:val="center"/>
        </w:pPr>
        <w:r>
          <w:rPr>
            <w:sz w:val="24"/>
            <w:szCs w:val="24"/>
          </w:rPr>
          <w:fldChar w:fldCharType="begin"/>
        </w:r>
        <w:r w:rsidR="007038BD">
          <w:rPr>
            <w:sz w:val="24"/>
            <w:szCs w:val="24"/>
          </w:rPr>
          <w:instrText>PAGE   \* MERGEFORMAT</w:instrText>
        </w:r>
        <w:r>
          <w:rPr>
            <w:sz w:val="24"/>
            <w:szCs w:val="24"/>
          </w:rPr>
          <w:fldChar w:fldCharType="separate"/>
        </w:r>
        <w:r w:rsidR="000C6159" w:rsidRPr="000C6159">
          <w:rPr>
            <w:noProof/>
            <w:sz w:val="24"/>
            <w:szCs w:val="24"/>
            <w:lang w:val="zh-CN"/>
          </w:rPr>
          <w:t>14</w:t>
        </w:r>
        <w:r>
          <w:rPr>
            <w:sz w:val="24"/>
            <w:szCs w:val="24"/>
          </w:rPr>
          <w:fldChar w:fldCharType="end"/>
        </w:r>
      </w:p>
    </w:sdtContent>
  </w:sdt>
  <w:p w:rsidR="002A6D47" w:rsidRDefault="002A6D4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583" w:rsidRDefault="00652583" w:rsidP="002A6D47">
      <w:r>
        <w:separator/>
      </w:r>
    </w:p>
  </w:footnote>
  <w:footnote w:type="continuationSeparator" w:id="1">
    <w:p w:rsidR="00652583" w:rsidRDefault="00652583" w:rsidP="002A6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A26E1"/>
    <w:rsid w:val="DECA310D"/>
    <w:rsid w:val="FF5B4F6E"/>
    <w:rsid w:val="00006763"/>
    <w:rsid w:val="000076ED"/>
    <w:rsid w:val="00014111"/>
    <w:rsid w:val="00021270"/>
    <w:rsid w:val="00021BB2"/>
    <w:rsid w:val="0003204A"/>
    <w:rsid w:val="0003242B"/>
    <w:rsid w:val="00034B6E"/>
    <w:rsid w:val="0003645D"/>
    <w:rsid w:val="000374F1"/>
    <w:rsid w:val="00040FB9"/>
    <w:rsid w:val="000412DC"/>
    <w:rsid w:val="00041A8D"/>
    <w:rsid w:val="00046482"/>
    <w:rsid w:val="000508A1"/>
    <w:rsid w:val="0005255C"/>
    <w:rsid w:val="00052589"/>
    <w:rsid w:val="00060F27"/>
    <w:rsid w:val="0006349F"/>
    <w:rsid w:val="000641FD"/>
    <w:rsid w:val="00066541"/>
    <w:rsid w:val="00075772"/>
    <w:rsid w:val="00081B81"/>
    <w:rsid w:val="00085EDB"/>
    <w:rsid w:val="000904E0"/>
    <w:rsid w:val="0009055D"/>
    <w:rsid w:val="000928EE"/>
    <w:rsid w:val="000A057D"/>
    <w:rsid w:val="000A478A"/>
    <w:rsid w:val="000A5762"/>
    <w:rsid w:val="000B1048"/>
    <w:rsid w:val="000B1660"/>
    <w:rsid w:val="000B2CDC"/>
    <w:rsid w:val="000B3631"/>
    <w:rsid w:val="000B3DBF"/>
    <w:rsid w:val="000B3F35"/>
    <w:rsid w:val="000B47D3"/>
    <w:rsid w:val="000B741D"/>
    <w:rsid w:val="000C1CEF"/>
    <w:rsid w:val="000C4435"/>
    <w:rsid w:val="000C5017"/>
    <w:rsid w:val="000C57B3"/>
    <w:rsid w:val="000C6159"/>
    <w:rsid w:val="000D0FEA"/>
    <w:rsid w:val="000D304B"/>
    <w:rsid w:val="000D3129"/>
    <w:rsid w:val="000D4914"/>
    <w:rsid w:val="000D7471"/>
    <w:rsid w:val="000E4903"/>
    <w:rsid w:val="000F4320"/>
    <w:rsid w:val="000F54CE"/>
    <w:rsid w:val="000F7B80"/>
    <w:rsid w:val="00102EDA"/>
    <w:rsid w:val="001032B4"/>
    <w:rsid w:val="0010558D"/>
    <w:rsid w:val="0011136F"/>
    <w:rsid w:val="00112AAA"/>
    <w:rsid w:val="00112E1B"/>
    <w:rsid w:val="001138EF"/>
    <w:rsid w:val="00115FF6"/>
    <w:rsid w:val="00116A98"/>
    <w:rsid w:val="00117EC7"/>
    <w:rsid w:val="0012280B"/>
    <w:rsid w:val="001239CD"/>
    <w:rsid w:val="001241DC"/>
    <w:rsid w:val="00125967"/>
    <w:rsid w:val="00127402"/>
    <w:rsid w:val="0013179A"/>
    <w:rsid w:val="001320E8"/>
    <w:rsid w:val="001326B3"/>
    <w:rsid w:val="00134D6E"/>
    <w:rsid w:val="00137F48"/>
    <w:rsid w:val="001414AB"/>
    <w:rsid w:val="00144F3B"/>
    <w:rsid w:val="00145E84"/>
    <w:rsid w:val="001470AC"/>
    <w:rsid w:val="0014741B"/>
    <w:rsid w:val="00147E59"/>
    <w:rsid w:val="00154DA1"/>
    <w:rsid w:val="00155740"/>
    <w:rsid w:val="001558A0"/>
    <w:rsid w:val="001560F9"/>
    <w:rsid w:val="00161345"/>
    <w:rsid w:val="00163928"/>
    <w:rsid w:val="00164F5D"/>
    <w:rsid w:val="0017026A"/>
    <w:rsid w:val="001704D0"/>
    <w:rsid w:val="00170A96"/>
    <w:rsid w:val="00172068"/>
    <w:rsid w:val="0017317C"/>
    <w:rsid w:val="00174061"/>
    <w:rsid w:val="0017461F"/>
    <w:rsid w:val="001768BC"/>
    <w:rsid w:val="00183CF7"/>
    <w:rsid w:val="00185C83"/>
    <w:rsid w:val="00186723"/>
    <w:rsid w:val="0019218E"/>
    <w:rsid w:val="001929F5"/>
    <w:rsid w:val="001935D1"/>
    <w:rsid w:val="00195DB1"/>
    <w:rsid w:val="00196E9C"/>
    <w:rsid w:val="001A05C1"/>
    <w:rsid w:val="001A3206"/>
    <w:rsid w:val="001A426E"/>
    <w:rsid w:val="001A53CF"/>
    <w:rsid w:val="001A5FCC"/>
    <w:rsid w:val="001B1A90"/>
    <w:rsid w:val="001B2716"/>
    <w:rsid w:val="001B2930"/>
    <w:rsid w:val="001B3BBD"/>
    <w:rsid w:val="001B584C"/>
    <w:rsid w:val="001B6D53"/>
    <w:rsid w:val="001B73E3"/>
    <w:rsid w:val="001B7EB7"/>
    <w:rsid w:val="001C10AC"/>
    <w:rsid w:val="001C1725"/>
    <w:rsid w:val="001C5185"/>
    <w:rsid w:val="001C575F"/>
    <w:rsid w:val="001D0461"/>
    <w:rsid w:val="001D37B3"/>
    <w:rsid w:val="001D46E4"/>
    <w:rsid w:val="001D69F7"/>
    <w:rsid w:val="001E2FA0"/>
    <w:rsid w:val="001E3266"/>
    <w:rsid w:val="001E4148"/>
    <w:rsid w:val="001E70FE"/>
    <w:rsid w:val="001F248A"/>
    <w:rsid w:val="001F47D0"/>
    <w:rsid w:val="001F55AE"/>
    <w:rsid w:val="00200340"/>
    <w:rsid w:val="00204B7C"/>
    <w:rsid w:val="002149FD"/>
    <w:rsid w:val="002162BE"/>
    <w:rsid w:val="002162D6"/>
    <w:rsid w:val="0021774F"/>
    <w:rsid w:val="00230784"/>
    <w:rsid w:val="002373CE"/>
    <w:rsid w:val="00242FA7"/>
    <w:rsid w:val="002430EF"/>
    <w:rsid w:val="0025037F"/>
    <w:rsid w:val="00250C3C"/>
    <w:rsid w:val="00252805"/>
    <w:rsid w:val="00252929"/>
    <w:rsid w:val="00253418"/>
    <w:rsid w:val="00255C53"/>
    <w:rsid w:val="002570EF"/>
    <w:rsid w:val="00266CC7"/>
    <w:rsid w:val="00266F61"/>
    <w:rsid w:val="002716AA"/>
    <w:rsid w:val="00276631"/>
    <w:rsid w:val="00277E6A"/>
    <w:rsid w:val="00280DC3"/>
    <w:rsid w:val="00281FE0"/>
    <w:rsid w:val="00283B39"/>
    <w:rsid w:val="00283C28"/>
    <w:rsid w:val="0028482D"/>
    <w:rsid w:val="0028537B"/>
    <w:rsid w:val="00286D62"/>
    <w:rsid w:val="002875C3"/>
    <w:rsid w:val="00294F0A"/>
    <w:rsid w:val="002952E8"/>
    <w:rsid w:val="0029630D"/>
    <w:rsid w:val="002A1C6C"/>
    <w:rsid w:val="002A3C3A"/>
    <w:rsid w:val="002A49D4"/>
    <w:rsid w:val="002A6D47"/>
    <w:rsid w:val="002B182F"/>
    <w:rsid w:val="002B2FDB"/>
    <w:rsid w:val="002B31AA"/>
    <w:rsid w:val="002C5841"/>
    <w:rsid w:val="002C603D"/>
    <w:rsid w:val="002C646D"/>
    <w:rsid w:val="002D2B2B"/>
    <w:rsid w:val="002D30E0"/>
    <w:rsid w:val="002D3D70"/>
    <w:rsid w:val="002D4EC7"/>
    <w:rsid w:val="002D7B42"/>
    <w:rsid w:val="003003C3"/>
    <w:rsid w:val="00301966"/>
    <w:rsid w:val="00303059"/>
    <w:rsid w:val="00303997"/>
    <w:rsid w:val="00304D46"/>
    <w:rsid w:val="00307027"/>
    <w:rsid w:val="00310471"/>
    <w:rsid w:val="0031183B"/>
    <w:rsid w:val="00311CA9"/>
    <w:rsid w:val="003122DB"/>
    <w:rsid w:val="00312B06"/>
    <w:rsid w:val="0031628F"/>
    <w:rsid w:val="00316C31"/>
    <w:rsid w:val="003212FD"/>
    <w:rsid w:val="00323F24"/>
    <w:rsid w:val="003272E5"/>
    <w:rsid w:val="00327D4C"/>
    <w:rsid w:val="00327FCF"/>
    <w:rsid w:val="00331495"/>
    <w:rsid w:val="00332006"/>
    <w:rsid w:val="003327EA"/>
    <w:rsid w:val="00334A83"/>
    <w:rsid w:val="00336D88"/>
    <w:rsid w:val="003370B9"/>
    <w:rsid w:val="00341416"/>
    <w:rsid w:val="00343AA8"/>
    <w:rsid w:val="00345AE4"/>
    <w:rsid w:val="00347E3B"/>
    <w:rsid w:val="003548B6"/>
    <w:rsid w:val="003566F2"/>
    <w:rsid w:val="00357EE3"/>
    <w:rsid w:val="00360858"/>
    <w:rsid w:val="00362CE1"/>
    <w:rsid w:val="00364C05"/>
    <w:rsid w:val="00366BF8"/>
    <w:rsid w:val="00375B57"/>
    <w:rsid w:val="00377375"/>
    <w:rsid w:val="00380E51"/>
    <w:rsid w:val="00383020"/>
    <w:rsid w:val="00383800"/>
    <w:rsid w:val="00383CE9"/>
    <w:rsid w:val="00383DEF"/>
    <w:rsid w:val="00391557"/>
    <w:rsid w:val="00392505"/>
    <w:rsid w:val="0039323A"/>
    <w:rsid w:val="00393A42"/>
    <w:rsid w:val="00394067"/>
    <w:rsid w:val="00396C1E"/>
    <w:rsid w:val="003A0C0A"/>
    <w:rsid w:val="003A2B8E"/>
    <w:rsid w:val="003A3FF7"/>
    <w:rsid w:val="003A4005"/>
    <w:rsid w:val="003A4359"/>
    <w:rsid w:val="003A440A"/>
    <w:rsid w:val="003A675C"/>
    <w:rsid w:val="003B20C8"/>
    <w:rsid w:val="003B4FF0"/>
    <w:rsid w:val="003C0186"/>
    <w:rsid w:val="003C05D1"/>
    <w:rsid w:val="003C17EE"/>
    <w:rsid w:val="003C364D"/>
    <w:rsid w:val="003C4B44"/>
    <w:rsid w:val="003C58C0"/>
    <w:rsid w:val="003C7465"/>
    <w:rsid w:val="003C7FDE"/>
    <w:rsid w:val="003D1C45"/>
    <w:rsid w:val="003D3201"/>
    <w:rsid w:val="003D4BB9"/>
    <w:rsid w:val="003E1081"/>
    <w:rsid w:val="003E1945"/>
    <w:rsid w:val="003E3A99"/>
    <w:rsid w:val="003E545A"/>
    <w:rsid w:val="003F2126"/>
    <w:rsid w:val="003F25C7"/>
    <w:rsid w:val="003F2F30"/>
    <w:rsid w:val="003F3BDB"/>
    <w:rsid w:val="003F6715"/>
    <w:rsid w:val="003F70FD"/>
    <w:rsid w:val="00401C7A"/>
    <w:rsid w:val="0040480B"/>
    <w:rsid w:val="00406831"/>
    <w:rsid w:val="00411A80"/>
    <w:rsid w:val="00412303"/>
    <w:rsid w:val="0041286A"/>
    <w:rsid w:val="0041484E"/>
    <w:rsid w:val="00416C99"/>
    <w:rsid w:val="00417B2A"/>
    <w:rsid w:val="00422EE8"/>
    <w:rsid w:val="004231A3"/>
    <w:rsid w:val="00425A97"/>
    <w:rsid w:val="0042725C"/>
    <w:rsid w:val="00427B56"/>
    <w:rsid w:val="00432B1C"/>
    <w:rsid w:val="00432F89"/>
    <w:rsid w:val="00435FD8"/>
    <w:rsid w:val="00437A84"/>
    <w:rsid w:val="0044267F"/>
    <w:rsid w:val="00444182"/>
    <w:rsid w:val="00445E16"/>
    <w:rsid w:val="00446F56"/>
    <w:rsid w:val="0044730F"/>
    <w:rsid w:val="00451642"/>
    <w:rsid w:val="00454C1E"/>
    <w:rsid w:val="00454C3B"/>
    <w:rsid w:val="00456B57"/>
    <w:rsid w:val="00460634"/>
    <w:rsid w:val="00460A85"/>
    <w:rsid w:val="004664FF"/>
    <w:rsid w:val="00470F69"/>
    <w:rsid w:val="004739B1"/>
    <w:rsid w:val="00475118"/>
    <w:rsid w:val="00476F69"/>
    <w:rsid w:val="00480114"/>
    <w:rsid w:val="00481044"/>
    <w:rsid w:val="00482434"/>
    <w:rsid w:val="00482506"/>
    <w:rsid w:val="004842DD"/>
    <w:rsid w:val="00484E6D"/>
    <w:rsid w:val="00484FFE"/>
    <w:rsid w:val="00485BAE"/>
    <w:rsid w:val="00490FCC"/>
    <w:rsid w:val="004927C7"/>
    <w:rsid w:val="0049427C"/>
    <w:rsid w:val="00496523"/>
    <w:rsid w:val="004966B0"/>
    <w:rsid w:val="004A2523"/>
    <w:rsid w:val="004A495C"/>
    <w:rsid w:val="004A636E"/>
    <w:rsid w:val="004A7445"/>
    <w:rsid w:val="004A7DC3"/>
    <w:rsid w:val="004B51B2"/>
    <w:rsid w:val="004B75D2"/>
    <w:rsid w:val="004C0130"/>
    <w:rsid w:val="004C4E73"/>
    <w:rsid w:val="004C692B"/>
    <w:rsid w:val="004D21D6"/>
    <w:rsid w:val="004D33AB"/>
    <w:rsid w:val="004D45A0"/>
    <w:rsid w:val="004D5791"/>
    <w:rsid w:val="004D586B"/>
    <w:rsid w:val="004E466D"/>
    <w:rsid w:val="004F0845"/>
    <w:rsid w:val="004F37D5"/>
    <w:rsid w:val="004F550F"/>
    <w:rsid w:val="004F5873"/>
    <w:rsid w:val="004F5AFF"/>
    <w:rsid w:val="0050133E"/>
    <w:rsid w:val="00501A6C"/>
    <w:rsid w:val="005022D9"/>
    <w:rsid w:val="00503B10"/>
    <w:rsid w:val="0050595D"/>
    <w:rsid w:val="00505C48"/>
    <w:rsid w:val="0050645F"/>
    <w:rsid w:val="00513029"/>
    <w:rsid w:val="00513206"/>
    <w:rsid w:val="00513CF7"/>
    <w:rsid w:val="00531370"/>
    <w:rsid w:val="00532ED9"/>
    <w:rsid w:val="005403BE"/>
    <w:rsid w:val="00540674"/>
    <w:rsid w:val="00543A09"/>
    <w:rsid w:val="00546302"/>
    <w:rsid w:val="005544E5"/>
    <w:rsid w:val="00555861"/>
    <w:rsid w:val="005611D8"/>
    <w:rsid w:val="00563170"/>
    <w:rsid w:val="0057180B"/>
    <w:rsid w:val="005718D1"/>
    <w:rsid w:val="00571D21"/>
    <w:rsid w:val="0057307A"/>
    <w:rsid w:val="005734C6"/>
    <w:rsid w:val="00575FDA"/>
    <w:rsid w:val="00581E62"/>
    <w:rsid w:val="005852F1"/>
    <w:rsid w:val="00587BD6"/>
    <w:rsid w:val="005905EC"/>
    <w:rsid w:val="00590929"/>
    <w:rsid w:val="00590E90"/>
    <w:rsid w:val="005935B2"/>
    <w:rsid w:val="00594B91"/>
    <w:rsid w:val="0059585C"/>
    <w:rsid w:val="005A137A"/>
    <w:rsid w:val="005A2C1C"/>
    <w:rsid w:val="005A3266"/>
    <w:rsid w:val="005A48BB"/>
    <w:rsid w:val="005B0580"/>
    <w:rsid w:val="005B13BF"/>
    <w:rsid w:val="005B739A"/>
    <w:rsid w:val="005C1A17"/>
    <w:rsid w:val="005D6BB7"/>
    <w:rsid w:val="005D75BD"/>
    <w:rsid w:val="005E31D6"/>
    <w:rsid w:val="005E40D9"/>
    <w:rsid w:val="005E4479"/>
    <w:rsid w:val="005E5542"/>
    <w:rsid w:val="005F0ACE"/>
    <w:rsid w:val="005F3FCB"/>
    <w:rsid w:val="005F4944"/>
    <w:rsid w:val="005F4EB6"/>
    <w:rsid w:val="005F79F9"/>
    <w:rsid w:val="00601701"/>
    <w:rsid w:val="00603B21"/>
    <w:rsid w:val="00610B01"/>
    <w:rsid w:val="006148CE"/>
    <w:rsid w:val="00616AED"/>
    <w:rsid w:val="006205DF"/>
    <w:rsid w:val="006227C3"/>
    <w:rsid w:val="00624361"/>
    <w:rsid w:val="006317C5"/>
    <w:rsid w:val="00631C9D"/>
    <w:rsid w:val="00631EBF"/>
    <w:rsid w:val="0063300F"/>
    <w:rsid w:val="00633271"/>
    <w:rsid w:val="00635064"/>
    <w:rsid w:val="00635B77"/>
    <w:rsid w:val="0063603B"/>
    <w:rsid w:val="006363C6"/>
    <w:rsid w:val="00647AA6"/>
    <w:rsid w:val="00650D11"/>
    <w:rsid w:val="00651616"/>
    <w:rsid w:val="00652583"/>
    <w:rsid w:val="00660518"/>
    <w:rsid w:val="006631C0"/>
    <w:rsid w:val="00675A00"/>
    <w:rsid w:val="00677AE1"/>
    <w:rsid w:val="00680F26"/>
    <w:rsid w:val="00682C5B"/>
    <w:rsid w:val="00683BBF"/>
    <w:rsid w:val="0068415E"/>
    <w:rsid w:val="006847A6"/>
    <w:rsid w:val="00686589"/>
    <w:rsid w:val="00687E3C"/>
    <w:rsid w:val="00687E68"/>
    <w:rsid w:val="006927FF"/>
    <w:rsid w:val="00693B48"/>
    <w:rsid w:val="00697FD5"/>
    <w:rsid w:val="006A231E"/>
    <w:rsid w:val="006A34DA"/>
    <w:rsid w:val="006A3541"/>
    <w:rsid w:val="006A3559"/>
    <w:rsid w:val="006A3988"/>
    <w:rsid w:val="006A4D8D"/>
    <w:rsid w:val="006A79C7"/>
    <w:rsid w:val="006B1763"/>
    <w:rsid w:val="006B2AC7"/>
    <w:rsid w:val="006B346D"/>
    <w:rsid w:val="006B4966"/>
    <w:rsid w:val="006B6236"/>
    <w:rsid w:val="006B67AC"/>
    <w:rsid w:val="006C3871"/>
    <w:rsid w:val="006C5537"/>
    <w:rsid w:val="006C73F2"/>
    <w:rsid w:val="006C74C5"/>
    <w:rsid w:val="006D0840"/>
    <w:rsid w:val="006D22AC"/>
    <w:rsid w:val="006D2914"/>
    <w:rsid w:val="006D324C"/>
    <w:rsid w:val="006D6E15"/>
    <w:rsid w:val="006E2C45"/>
    <w:rsid w:val="006E37C5"/>
    <w:rsid w:val="006E4838"/>
    <w:rsid w:val="006E5DFC"/>
    <w:rsid w:val="006E62AD"/>
    <w:rsid w:val="006F0244"/>
    <w:rsid w:val="006F2D7F"/>
    <w:rsid w:val="006F3754"/>
    <w:rsid w:val="006F4059"/>
    <w:rsid w:val="006F4EBC"/>
    <w:rsid w:val="006F658B"/>
    <w:rsid w:val="006F6995"/>
    <w:rsid w:val="00701B27"/>
    <w:rsid w:val="007038BD"/>
    <w:rsid w:val="00704A3E"/>
    <w:rsid w:val="00704ED5"/>
    <w:rsid w:val="007071CB"/>
    <w:rsid w:val="007106F9"/>
    <w:rsid w:val="0071537C"/>
    <w:rsid w:val="00721D00"/>
    <w:rsid w:val="007222BA"/>
    <w:rsid w:val="00724CD6"/>
    <w:rsid w:val="0072523D"/>
    <w:rsid w:val="007266FF"/>
    <w:rsid w:val="00726E16"/>
    <w:rsid w:val="00727FDE"/>
    <w:rsid w:val="007327BE"/>
    <w:rsid w:val="00732D43"/>
    <w:rsid w:val="00733A5F"/>
    <w:rsid w:val="0074098B"/>
    <w:rsid w:val="007419ED"/>
    <w:rsid w:val="00743179"/>
    <w:rsid w:val="007446B0"/>
    <w:rsid w:val="007448D9"/>
    <w:rsid w:val="00746CD0"/>
    <w:rsid w:val="0075345F"/>
    <w:rsid w:val="00755886"/>
    <w:rsid w:val="00760CF1"/>
    <w:rsid w:val="00761A2A"/>
    <w:rsid w:val="00762FA3"/>
    <w:rsid w:val="00763BA3"/>
    <w:rsid w:val="00766D84"/>
    <w:rsid w:val="00767017"/>
    <w:rsid w:val="007671EC"/>
    <w:rsid w:val="00767ACC"/>
    <w:rsid w:val="00771F20"/>
    <w:rsid w:val="007757EC"/>
    <w:rsid w:val="00780496"/>
    <w:rsid w:val="00783C45"/>
    <w:rsid w:val="00785464"/>
    <w:rsid w:val="007861DA"/>
    <w:rsid w:val="00790999"/>
    <w:rsid w:val="0079172F"/>
    <w:rsid w:val="00793E06"/>
    <w:rsid w:val="00795BEE"/>
    <w:rsid w:val="007978E4"/>
    <w:rsid w:val="007A007A"/>
    <w:rsid w:val="007A18CA"/>
    <w:rsid w:val="007A323E"/>
    <w:rsid w:val="007A4707"/>
    <w:rsid w:val="007A723B"/>
    <w:rsid w:val="007B2D53"/>
    <w:rsid w:val="007B3D19"/>
    <w:rsid w:val="007B40B9"/>
    <w:rsid w:val="007B6393"/>
    <w:rsid w:val="007B686B"/>
    <w:rsid w:val="007B6A54"/>
    <w:rsid w:val="007B6B77"/>
    <w:rsid w:val="007B7E93"/>
    <w:rsid w:val="007C0343"/>
    <w:rsid w:val="007C3421"/>
    <w:rsid w:val="007C4459"/>
    <w:rsid w:val="007C4853"/>
    <w:rsid w:val="007C5866"/>
    <w:rsid w:val="007C7CA0"/>
    <w:rsid w:val="007D29B9"/>
    <w:rsid w:val="007D3385"/>
    <w:rsid w:val="007D4FEB"/>
    <w:rsid w:val="007D5C1E"/>
    <w:rsid w:val="007E1858"/>
    <w:rsid w:val="007E2F8C"/>
    <w:rsid w:val="007E3B1B"/>
    <w:rsid w:val="007E6859"/>
    <w:rsid w:val="007E730A"/>
    <w:rsid w:val="007F0CB7"/>
    <w:rsid w:val="007F1FA4"/>
    <w:rsid w:val="007F6628"/>
    <w:rsid w:val="007F6656"/>
    <w:rsid w:val="007F7AD0"/>
    <w:rsid w:val="008029D5"/>
    <w:rsid w:val="00805EF7"/>
    <w:rsid w:val="008111A9"/>
    <w:rsid w:val="008175C7"/>
    <w:rsid w:val="0082049C"/>
    <w:rsid w:val="00821BE4"/>
    <w:rsid w:val="00823BED"/>
    <w:rsid w:val="00823FFE"/>
    <w:rsid w:val="00825681"/>
    <w:rsid w:val="00830348"/>
    <w:rsid w:val="00830B4A"/>
    <w:rsid w:val="00830EEB"/>
    <w:rsid w:val="00831D9B"/>
    <w:rsid w:val="00833EC1"/>
    <w:rsid w:val="0083639F"/>
    <w:rsid w:val="00836C82"/>
    <w:rsid w:val="00840C28"/>
    <w:rsid w:val="008421E8"/>
    <w:rsid w:val="00842EFE"/>
    <w:rsid w:val="0084595C"/>
    <w:rsid w:val="008470DD"/>
    <w:rsid w:val="008500D8"/>
    <w:rsid w:val="00850C88"/>
    <w:rsid w:val="0085336F"/>
    <w:rsid w:val="00855129"/>
    <w:rsid w:val="008574AD"/>
    <w:rsid w:val="008632BB"/>
    <w:rsid w:val="008647A5"/>
    <w:rsid w:val="0086517D"/>
    <w:rsid w:val="0086535F"/>
    <w:rsid w:val="00865A26"/>
    <w:rsid w:val="00876E1A"/>
    <w:rsid w:val="00880479"/>
    <w:rsid w:val="00880982"/>
    <w:rsid w:val="00880E31"/>
    <w:rsid w:val="00882DDD"/>
    <w:rsid w:val="00882F10"/>
    <w:rsid w:val="008837D6"/>
    <w:rsid w:val="00884BD1"/>
    <w:rsid w:val="008850F6"/>
    <w:rsid w:val="00886FB8"/>
    <w:rsid w:val="00887581"/>
    <w:rsid w:val="00887920"/>
    <w:rsid w:val="00890195"/>
    <w:rsid w:val="00891E70"/>
    <w:rsid w:val="00897988"/>
    <w:rsid w:val="008A09FC"/>
    <w:rsid w:val="008A4F17"/>
    <w:rsid w:val="008B0CEC"/>
    <w:rsid w:val="008B16EF"/>
    <w:rsid w:val="008B60DF"/>
    <w:rsid w:val="008C090E"/>
    <w:rsid w:val="008C3046"/>
    <w:rsid w:val="008C75B3"/>
    <w:rsid w:val="008D18BB"/>
    <w:rsid w:val="008D20A8"/>
    <w:rsid w:val="008D4101"/>
    <w:rsid w:val="008D4765"/>
    <w:rsid w:val="008D5DEC"/>
    <w:rsid w:val="008E0349"/>
    <w:rsid w:val="008E1823"/>
    <w:rsid w:val="008E3877"/>
    <w:rsid w:val="008F0C0D"/>
    <w:rsid w:val="008F3DD2"/>
    <w:rsid w:val="00903C3F"/>
    <w:rsid w:val="00904BC9"/>
    <w:rsid w:val="00905333"/>
    <w:rsid w:val="00905526"/>
    <w:rsid w:val="009124D3"/>
    <w:rsid w:val="009126C2"/>
    <w:rsid w:val="00917008"/>
    <w:rsid w:val="00926A87"/>
    <w:rsid w:val="00926C38"/>
    <w:rsid w:val="00933734"/>
    <w:rsid w:val="00933E21"/>
    <w:rsid w:val="009355D1"/>
    <w:rsid w:val="00942071"/>
    <w:rsid w:val="009468AB"/>
    <w:rsid w:val="00955961"/>
    <w:rsid w:val="00955CD1"/>
    <w:rsid w:val="00961162"/>
    <w:rsid w:val="009636DA"/>
    <w:rsid w:val="00964B84"/>
    <w:rsid w:val="00967988"/>
    <w:rsid w:val="00967CE8"/>
    <w:rsid w:val="00972C70"/>
    <w:rsid w:val="009738E6"/>
    <w:rsid w:val="0097588B"/>
    <w:rsid w:val="00976C58"/>
    <w:rsid w:val="0098046D"/>
    <w:rsid w:val="00980B67"/>
    <w:rsid w:val="00982A47"/>
    <w:rsid w:val="00982C1E"/>
    <w:rsid w:val="00982F4E"/>
    <w:rsid w:val="00983057"/>
    <w:rsid w:val="00986E9C"/>
    <w:rsid w:val="00987E55"/>
    <w:rsid w:val="00990C21"/>
    <w:rsid w:val="009922CD"/>
    <w:rsid w:val="0099342B"/>
    <w:rsid w:val="009967EC"/>
    <w:rsid w:val="00996C0E"/>
    <w:rsid w:val="009A02A2"/>
    <w:rsid w:val="009A0DD7"/>
    <w:rsid w:val="009A0F67"/>
    <w:rsid w:val="009A226D"/>
    <w:rsid w:val="009A3105"/>
    <w:rsid w:val="009A339E"/>
    <w:rsid w:val="009A34A2"/>
    <w:rsid w:val="009A3AF2"/>
    <w:rsid w:val="009A6E3E"/>
    <w:rsid w:val="009A7D20"/>
    <w:rsid w:val="009B058C"/>
    <w:rsid w:val="009B4621"/>
    <w:rsid w:val="009B5224"/>
    <w:rsid w:val="009C112B"/>
    <w:rsid w:val="009C134D"/>
    <w:rsid w:val="009C2876"/>
    <w:rsid w:val="009C5345"/>
    <w:rsid w:val="009C54D7"/>
    <w:rsid w:val="009C562C"/>
    <w:rsid w:val="009C7707"/>
    <w:rsid w:val="009C785E"/>
    <w:rsid w:val="009D1D60"/>
    <w:rsid w:val="009D3349"/>
    <w:rsid w:val="009D3AC9"/>
    <w:rsid w:val="009D5EA5"/>
    <w:rsid w:val="009E0071"/>
    <w:rsid w:val="009E0A23"/>
    <w:rsid w:val="009E1473"/>
    <w:rsid w:val="009E37FE"/>
    <w:rsid w:val="009E4352"/>
    <w:rsid w:val="009E4E97"/>
    <w:rsid w:val="009E5EAA"/>
    <w:rsid w:val="009E6C8E"/>
    <w:rsid w:val="009E7240"/>
    <w:rsid w:val="009F68DF"/>
    <w:rsid w:val="009F6ECC"/>
    <w:rsid w:val="009F7B7B"/>
    <w:rsid w:val="00A011E2"/>
    <w:rsid w:val="00A01520"/>
    <w:rsid w:val="00A03A1F"/>
    <w:rsid w:val="00A0597E"/>
    <w:rsid w:val="00A11E6A"/>
    <w:rsid w:val="00A15AD9"/>
    <w:rsid w:val="00A15CF2"/>
    <w:rsid w:val="00A17A7F"/>
    <w:rsid w:val="00A20D3E"/>
    <w:rsid w:val="00A21F01"/>
    <w:rsid w:val="00A25147"/>
    <w:rsid w:val="00A30377"/>
    <w:rsid w:val="00A3677E"/>
    <w:rsid w:val="00A37261"/>
    <w:rsid w:val="00A37639"/>
    <w:rsid w:val="00A37740"/>
    <w:rsid w:val="00A4297C"/>
    <w:rsid w:val="00A43E8F"/>
    <w:rsid w:val="00A46196"/>
    <w:rsid w:val="00A464B0"/>
    <w:rsid w:val="00A53B52"/>
    <w:rsid w:val="00A61C85"/>
    <w:rsid w:val="00A61FBC"/>
    <w:rsid w:val="00A62392"/>
    <w:rsid w:val="00A6306F"/>
    <w:rsid w:val="00A633EB"/>
    <w:rsid w:val="00A74039"/>
    <w:rsid w:val="00A761FD"/>
    <w:rsid w:val="00A81656"/>
    <w:rsid w:val="00A833D4"/>
    <w:rsid w:val="00A85FF6"/>
    <w:rsid w:val="00A860B5"/>
    <w:rsid w:val="00A860F7"/>
    <w:rsid w:val="00A870DA"/>
    <w:rsid w:val="00A901E9"/>
    <w:rsid w:val="00A90FAC"/>
    <w:rsid w:val="00A94BA0"/>
    <w:rsid w:val="00A9711F"/>
    <w:rsid w:val="00AA0DD0"/>
    <w:rsid w:val="00AA26E1"/>
    <w:rsid w:val="00AA3A6C"/>
    <w:rsid w:val="00AA4474"/>
    <w:rsid w:val="00AA451D"/>
    <w:rsid w:val="00AA5A7D"/>
    <w:rsid w:val="00AA71B7"/>
    <w:rsid w:val="00AA78C3"/>
    <w:rsid w:val="00AB1256"/>
    <w:rsid w:val="00AB28FD"/>
    <w:rsid w:val="00AB36F3"/>
    <w:rsid w:val="00AB3D5A"/>
    <w:rsid w:val="00AB5451"/>
    <w:rsid w:val="00AB6E55"/>
    <w:rsid w:val="00AC0689"/>
    <w:rsid w:val="00AC1F97"/>
    <w:rsid w:val="00AC2050"/>
    <w:rsid w:val="00AC2AE5"/>
    <w:rsid w:val="00AC3984"/>
    <w:rsid w:val="00AC3D2F"/>
    <w:rsid w:val="00AC6995"/>
    <w:rsid w:val="00AC7B88"/>
    <w:rsid w:val="00AD33DC"/>
    <w:rsid w:val="00AD3FC1"/>
    <w:rsid w:val="00AD4453"/>
    <w:rsid w:val="00AD489E"/>
    <w:rsid w:val="00AD6FEA"/>
    <w:rsid w:val="00AD7796"/>
    <w:rsid w:val="00AE20E0"/>
    <w:rsid w:val="00AE26FA"/>
    <w:rsid w:val="00AF17B6"/>
    <w:rsid w:val="00AF2BCA"/>
    <w:rsid w:val="00AF2D8D"/>
    <w:rsid w:val="00AF4419"/>
    <w:rsid w:val="00AF56E0"/>
    <w:rsid w:val="00AF7020"/>
    <w:rsid w:val="00AF7839"/>
    <w:rsid w:val="00B01C4E"/>
    <w:rsid w:val="00B024AD"/>
    <w:rsid w:val="00B0360C"/>
    <w:rsid w:val="00B05526"/>
    <w:rsid w:val="00B11548"/>
    <w:rsid w:val="00B13A78"/>
    <w:rsid w:val="00B171AE"/>
    <w:rsid w:val="00B175F6"/>
    <w:rsid w:val="00B20777"/>
    <w:rsid w:val="00B2202D"/>
    <w:rsid w:val="00B23027"/>
    <w:rsid w:val="00B36218"/>
    <w:rsid w:val="00B40047"/>
    <w:rsid w:val="00B40C17"/>
    <w:rsid w:val="00B473DE"/>
    <w:rsid w:val="00B47C95"/>
    <w:rsid w:val="00B51FE7"/>
    <w:rsid w:val="00B52AD1"/>
    <w:rsid w:val="00B5617D"/>
    <w:rsid w:val="00B633CD"/>
    <w:rsid w:val="00B64085"/>
    <w:rsid w:val="00B6424B"/>
    <w:rsid w:val="00B658BB"/>
    <w:rsid w:val="00B6661A"/>
    <w:rsid w:val="00B7065B"/>
    <w:rsid w:val="00B71A96"/>
    <w:rsid w:val="00B71CBE"/>
    <w:rsid w:val="00B7678B"/>
    <w:rsid w:val="00B80278"/>
    <w:rsid w:val="00B828B9"/>
    <w:rsid w:val="00B84071"/>
    <w:rsid w:val="00B843A3"/>
    <w:rsid w:val="00B8753F"/>
    <w:rsid w:val="00B9086A"/>
    <w:rsid w:val="00B91E4C"/>
    <w:rsid w:val="00B976E9"/>
    <w:rsid w:val="00BA08C4"/>
    <w:rsid w:val="00BA10A2"/>
    <w:rsid w:val="00BA3301"/>
    <w:rsid w:val="00BA4043"/>
    <w:rsid w:val="00BB285E"/>
    <w:rsid w:val="00BB797A"/>
    <w:rsid w:val="00BC072B"/>
    <w:rsid w:val="00BC0931"/>
    <w:rsid w:val="00BC1263"/>
    <w:rsid w:val="00BC165E"/>
    <w:rsid w:val="00BC28D9"/>
    <w:rsid w:val="00BC2A28"/>
    <w:rsid w:val="00BC71D9"/>
    <w:rsid w:val="00BD2F3F"/>
    <w:rsid w:val="00BD5E74"/>
    <w:rsid w:val="00BE1FEE"/>
    <w:rsid w:val="00BE313D"/>
    <w:rsid w:val="00BE3A92"/>
    <w:rsid w:val="00BE52F7"/>
    <w:rsid w:val="00BE5E07"/>
    <w:rsid w:val="00BE6391"/>
    <w:rsid w:val="00BE6B4A"/>
    <w:rsid w:val="00BE6FEC"/>
    <w:rsid w:val="00BF1CAE"/>
    <w:rsid w:val="00BF30F2"/>
    <w:rsid w:val="00BF34E9"/>
    <w:rsid w:val="00BF35A2"/>
    <w:rsid w:val="00BF4083"/>
    <w:rsid w:val="00BF4CC5"/>
    <w:rsid w:val="00BF5F5E"/>
    <w:rsid w:val="00BF7FBF"/>
    <w:rsid w:val="00C02952"/>
    <w:rsid w:val="00C054F9"/>
    <w:rsid w:val="00C0704C"/>
    <w:rsid w:val="00C10595"/>
    <w:rsid w:val="00C11A96"/>
    <w:rsid w:val="00C11DED"/>
    <w:rsid w:val="00C123E1"/>
    <w:rsid w:val="00C136EF"/>
    <w:rsid w:val="00C15E9C"/>
    <w:rsid w:val="00C1632B"/>
    <w:rsid w:val="00C2483D"/>
    <w:rsid w:val="00C24DA3"/>
    <w:rsid w:val="00C26362"/>
    <w:rsid w:val="00C302A6"/>
    <w:rsid w:val="00C33BA5"/>
    <w:rsid w:val="00C34B7A"/>
    <w:rsid w:val="00C361A1"/>
    <w:rsid w:val="00C3733F"/>
    <w:rsid w:val="00C37B2E"/>
    <w:rsid w:val="00C43F46"/>
    <w:rsid w:val="00C469E9"/>
    <w:rsid w:val="00C47C20"/>
    <w:rsid w:val="00C52072"/>
    <w:rsid w:val="00C526D6"/>
    <w:rsid w:val="00C54120"/>
    <w:rsid w:val="00C55EE2"/>
    <w:rsid w:val="00C5608E"/>
    <w:rsid w:val="00C5772C"/>
    <w:rsid w:val="00C579B4"/>
    <w:rsid w:val="00C57DD7"/>
    <w:rsid w:val="00C57E53"/>
    <w:rsid w:val="00C601A4"/>
    <w:rsid w:val="00C60696"/>
    <w:rsid w:val="00C6124F"/>
    <w:rsid w:val="00C62394"/>
    <w:rsid w:val="00C63A54"/>
    <w:rsid w:val="00C64499"/>
    <w:rsid w:val="00C67FF6"/>
    <w:rsid w:val="00C75BD5"/>
    <w:rsid w:val="00C803D6"/>
    <w:rsid w:val="00C835E1"/>
    <w:rsid w:val="00C85A8C"/>
    <w:rsid w:val="00C90212"/>
    <w:rsid w:val="00C9409F"/>
    <w:rsid w:val="00C943F2"/>
    <w:rsid w:val="00C963E2"/>
    <w:rsid w:val="00CA2022"/>
    <w:rsid w:val="00CA73EB"/>
    <w:rsid w:val="00CA7E2F"/>
    <w:rsid w:val="00CB26E5"/>
    <w:rsid w:val="00CB3472"/>
    <w:rsid w:val="00CB45E8"/>
    <w:rsid w:val="00CC2F6A"/>
    <w:rsid w:val="00CC3BF3"/>
    <w:rsid w:val="00CC462A"/>
    <w:rsid w:val="00CC60A8"/>
    <w:rsid w:val="00CD1282"/>
    <w:rsid w:val="00CD27EE"/>
    <w:rsid w:val="00CE1449"/>
    <w:rsid w:val="00CE7444"/>
    <w:rsid w:val="00CF0A55"/>
    <w:rsid w:val="00CF1729"/>
    <w:rsid w:val="00CF51F3"/>
    <w:rsid w:val="00CF633C"/>
    <w:rsid w:val="00CF675F"/>
    <w:rsid w:val="00CF6CD6"/>
    <w:rsid w:val="00CF6F48"/>
    <w:rsid w:val="00D04684"/>
    <w:rsid w:val="00D04BB1"/>
    <w:rsid w:val="00D06A87"/>
    <w:rsid w:val="00D1016B"/>
    <w:rsid w:val="00D16863"/>
    <w:rsid w:val="00D1765A"/>
    <w:rsid w:val="00D2081A"/>
    <w:rsid w:val="00D368C7"/>
    <w:rsid w:val="00D40548"/>
    <w:rsid w:val="00D448E1"/>
    <w:rsid w:val="00D458CD"/>
    <w:rsid w:val="00D45FB3"/>
    <w:rsid w:val="00D465BB"/>
    <w:rsid w:val="00D51EB7"/>
    <w:rsid w:val="00D544AD"/>
    <w:rsid w:val="00D54814"/>
    <w:rsid w:val="00D60356"/>
    <w:rsid w:val="00D636D1"/>
    <w:rsid w:val="00D64CAC"/>
    <w:rsid w:val="00D661EB"/>
    <w:rsid w:val="00D66659"/>
    <w:rsid w:val="00D71D7F"/>
    <w:rsid w:val="00D72D58"/>
    <w:rsid w:val="00D747CB"/>
    <w:rsid w:val="00D74D6D"/>
    <w:rsid w:val="00D7520C"/>
    <w:rsid w:val="00D76881"/>
    <w:rsid w:val="00D80273"/>
    <w:rsid w:val="00D8361C"/>
    <w:rsid w:val="00D83FBD"/>
    <w:rsid w:val="00D85A4D"/>
    <w:rsid w:val="00D8641A"/>
    <w:rsid w:val="00D86888"/>
    <w:rsid w:val="00D8709A"/>
    <w:rsid w:val="00D9031E"/>
    <w:rsid w:val="00D913A3"/>
    <w:rsid w:val="00D917D2"/>
    <w:rsid w:val="00D91906"/>
    <w:rsid w:val="00D91F06"/>
    <w:rsid w:val="00D924F8"/>
    <w:rsid w:val="00D9318F"/>
    <w:rsid w:val="00DA450B"/>
    <w:rsid w:val="00DA5CF5"/>
    <w:rsid w:val="00DA6338"/>
    <w:rsid w:val="00DB3C02"/>
    <w:rsid w:val="00DB5216"/>
    <w:rsid w:val="00DB5B31"/>
    <w:rsid w:val="00DB64A8"/>
    <w:rsid w:val="00DC0CBF"/>
    <w:rsid w:val="00DC16E4"/>
    <w:rsid w:val="00DC3A68"/>
    <w:rsid w:val="00DC3B60"/>
    <w:rsid w:val="00DC57AF"/>
    <w:rsid w:val="00DD11EE"/>
    <w:rsid w:val="00DD6023"/>
    <w:rsid w:val="00DD6297"/>
    <w:rsid w:val="00DD7280"/>
    <w:rsid w:val="00DE2733"/>
    <w:rsid w:val="00DE456C"/>
    <w:rsid w:val="00DE73A3"/>
    <w:rsid w:val="00DF3D87"/>
    <w:rsid w:val="00DF4DE6"/>
    <w:rsid w:val="00DF4F19"/>
    <w:rsid w:val="00DF5084"/>
    <w:rsid w:val="00E01075"/>
    <w:rsid w:val="00E023EB"/>
    <w:rsid w:val="00E03B33"/>
    <w:rsid w:val="00E042F4"/>
    <w:rsid w:val="00E05382"/>
    <w:rsid w:val="00E06778"/>
    <w:rsid w:val="00E119AF"/>
    <w:rsid w:val="00E12F0C"/>
    <w:rsid w:val="00E15523"/>
    <w:rsid w:val="00E169A4"/>
    <w:rsid w:val="00E175B0"/>
    <w:rsid w:val="00E232F7"/>
    <w:rsid w:val="00E246CB"/>
    <w:rsid w:val="00E25ADC"/>
    <w:rsid w:val="00E27355"/>
    <w:rsid w:val="00E2788C"/>
    <w:rsid w:val="00E27FD6"/>
    <w:rsid w:val="00E3677F"/>
    <w:rsid w:val="00E373E6"/>
    <w:rsid w:val="00E435A8"/>
    <w:rsid w:val="00E46CA1"/>
    <w:rsid w:val="00E5202C"/>
    <w:rsid w:val="00E65FEE"/>
    <w:rsid w:val="00E66583"/>
    <w:rsid w:val="00E74F3C"/>
    <w:rsid w:val="00E77F64"/>
    <w:rsid w:val="00E81C56"/>
    <w:rsid w:val="00E82024"/>
    <w:rsid w:val="00E85820"/>
    <w:rsid w:val="00E85EBE"/>
    <w:rsid w:val="00E91142"/>
    <w:rsid w:val="00E92BA7"/>
    <w:rsid w:val="00E97287"/>
    <w:rsid w:val="00EA04B8"/>
    <w:rsid w:val="00EA4B68"/>
    <w:rsid w:val="00EA6AA2"/>
    <w:rsid w:val="00EB0259"/>
    <w:rsid w:val="00EB2FAE"/>
    <w:rsid w:val="00EC02D2"/>
    <w:rsid w:val="00EC18E8"/>
    <w:rsid w:val="00EC39B0"/>
    <w:rsid w:val="00EC6944"/>
    <w:rsid w:val="00ED27AC"/>
    <w:rsid w:val="00ED41F9"/>
    <w:rsid w:val="00ED6FDE"/>
    <w:rsid w:val="00ED7AE0"/>
    <w:rsid w:val="00EE2543"/>
    <w:rsid w:val="00EF1FF3"/>
    <w:rsid w:val="00EF4E50"/>
    <w:rsid w:val="00F019BE"/>
    <w:rsid w:val="00F037B4"/>
    <w:rsid w:val="00F04563"/>
    <w:rsid w:val="00F04C7F"/>
    <w:rsid w:val="00F1022F"/>
    <w:rsid w:val="00F10C7E"/>
    <w:rsid w:val="00F11506"/>
    <w:rsid w:val="00F12F55"/>
    <w:rsid w:val="00F14946"/>
    <w:rsid w:val="00F15C3A"/>
    <w:rsid w:val="00F16005"/>
    <w:rsid w:val="00F160C9"/>
    <w:rsid w:val="00F17532"/>
    <w:rsid w:val="00F2077B"/>
    <w:rsid w:val="00F27F8C"/>
    <w:rsid w:val="00F304DC"/>
    <w:rsid w:val="00F31367"/>
    <w:rsid w:val="00F36172"/>
    <w:rsid w:val="00F37D8C"/>
    <w:rsid w:val="00F4109F"/>
    <w:rsid w:val="00F41810"/>
    <w:rsid w:val="00F452EE"/>
    <w:rsid w:val="00F45A81"/>
    <w:rsid w:val="00F476A5"/>
    <w:rsid w:val="00F50336"/>
    <w:rsid w:val="00F50693"/>
    <w:rsid w:val="00F55DF5"/>
    <w:rsid w:val="00F56A28"/>
    <w:rsid w:val="00F57244"/>
    <w:rsid w:val="00F574CF"/>
    <w:rsid w:val="00F57850"/>
    <w:rsid w:val="00F61713"/>
    <w:rsid w:val="00F629FF"/>
    <w:rsid w:val="00F64F34"/>
    <w:rsid w:val="00F6648A"/>
    <w:rsid w:val="00F70444"/>
    <w:rsid w:val="00F7227C"/>
    <w:rsid w:val="00F74693"/>
    <w:rsid w:val="00F750AF"/>
    <w:rsid w:val="00F770EB"/>
    <w:rsid w:val="00F82D62"/>
    <w:rsid w:val="00F82D8D"/>
    <w:rsid w:val="00F82F84"/>
    <w:rsid w:val="00F838EA"/>
    <w:rsid w:val="00F83DB4"/>
    <w:rsid w:val="00F9068C"/>
    <w:rsid w:val="00F908F9"/>
    <w:rsid w:val="00F90F7D"/>
    <w:rsid w:val="00F91514"/>
    <w:rsid w:val="00F91AA8"/>
    <w:rsid w:val="00F920EE"/>
    <w:rsid w:val="00F9290B"/>
    <w:rsid w:val="00F93426"/>
    <w:rsid w:val="00F94AAB"/>
    <w:rsid w:val="00F95E61"/>
    <w:rsid w:val="00F96235"/>
    <w:rsid w:val="00F97DF0"/>
    <w:rsid w:val="00FA0FE5"/>
    <w:rsid w:val="00FA18A7"/>
    <w:rsid w:val="00FA3F56"/>
    <w:rsid w:val="00FA44E3"/>
    <w:rsid w:val="00FA5122"/>
    <w:rsid w:val="00FA7EF4"/>
    <w:rsid w:val="00FB6447"/>
    <w:rsid w:val="00FB6482"/>
    <w:rsid w:val="00FB72CD"/>
    <w:rsid w:val="00FB7BE0"/>
    <w:rsid w:val="00FC283E"/>
    <w:rsid w:val="00FC4C28"/>
    <w:rsid w:val="00FC7ED1"/>
    <w:rsid w:val="00FD1A51"/>
    <w:rsid w:val="00FD1CCD"/>
    <w:rsid w:val="00FD7EBB"/>
    <w:rsid w:val="00FE1559"/>
    <w:rsid w:val="00FE15AF"/>
    <w:rsid w:val="00FE3473"/>
    <w:rsid w:val="00FE3E84"/>
    <w:rsid w:val="00FE4801"/>
    <w:rsid w:val="00FF04ED"/>
    <w:rsid w:val="00FF0C1F"/>
    <w:rsid w:val="00FF2F22"/>
    <w:rsid w:val="00FF4F7A"/>
    <w:rsid w:val="00FF6650"/>
    <w:rsid w:val="00FF7362"/>
    <w:rsid w:val="00FF7A99"/>
    <w:rsid w:val="020F4418"/>
    <w:rsid w:val="03FA3DCD"/>
    <w:rsid w:val="05146D13"/>
    <w:rsid w:val="056D3522"/>
    <w:rsid w:val="070C60A3"/>
    <w:rsid w:val="0B213F84"/>
    <w:rsid w:val="0DB7477D"/>
    <w:rsid w:val="0DDB5AD7"/>
    <w:rsid w:val="0EA170CF"/>
    <w:rsid w:val="0F9C1788"/>
    <w:rsid w:val="0FD74FD8"/>
    <w:rsid w:val="12774919"/>
    <w:rsid w:val="13740166"/>
    <w:rsid w:val="13AF68E8"/>
    <w:rsid w:val="140274A3"/>
    <w:rsid w:val="171A599A"/>
    <w:rsid w:val="18B2047F"/>
    <w:rsid w:val="19A04A87"/>
    <w:rsid w:val="1ABE519E"/>
    <w:rsid w:val="1BEF6965"/>
    <w:rsid w:val="1C30398A"/>
    <w:rsid w:val="1CF821CD"/>
    <w:rsid w:val="1FB7515A"/>
    <w:rsid w:val="2128482B"/>
    <w:rsid w:val="21BF30C8"/>
    <w:rsid w:val="25DE1184"/>
    <w:rsid w:val="26F904DC"/>
    <w:rsid w:val="2B71209E"/>
    <w:rsid w:val="2E773E72"/>
    <w:rsid w:val="2F3B04A2"/>
    <w:rsid w:val="308457C2"/>
    <w:rsid w:val="32C03979"/>
    <w:rsid w:val="334C6102"/>
    <w:rsid w:val="34C04591"/>
    <w:rsid w:val="353D68B2"/>
    <w:rsid w:val="37A81A26"/>
    <w:rsid w:val="3C857300"/>
    <w:rsid w:val="3DAB4B35"/>
    <w:rsid w:val="3F3E49E5"/>
    <w:rsid w:val="406F7EDB"/>
    <w:rsid w:val="41A60EF3"/>
    <w:rsid w:val="43530B1C"/>
    <w:rsid w:val="44842533"/>
    <w:rsid w:val="453E36DF"/>
    <w:rsid w:val="48F61536"/>
    <w:rsid w:val="4A77586D"/>
    <w:rsid w:val="4C572739"/>
    <w:rsid w:val="4C6F4AA3"/>
    <w:rsid w:val="4CE234D2"/>
    <w:rsid w:val="50FD19B3"/>
    <w:rsid w:val="52557328"/>
    <w:rsid w:val="54080885"/>
    <w:rsid w:val="54F4540C"/>
    <w:rsid w:val="5725679D"/>
    <w:rsid w:val="57673A6E"/>
    <w:rsid w:val="58776843"/>
    <w:rsid w:val="589F2A4F"/>
    <w:rsid w:val="5B827E00"/>
    <w:rsid w:val="5BA42D19"/>
    <w:rsid w:val="5CA10D5C"/>
    <w:rsid w:val="5EF222E8"/>
    <w:rsid w:val="602C307B"/>
    <w:rsid w:val="60E115EB"/>
    <w:rsid w:val="60F21759"/>
    <w:rsid w:val="613C4EE1"/>
    <w:rsid w:val="61CA51D0"/>
    <w:rsid w:val="64C7089F"/>
    <w:rsid w:val="67A33F7A"/>
    <w:rsid w:val="68AD2189"/>
    <w:rsid w:val="6A307422"/>
    <w:rsid w:val="6A6C7A6D"/>
    <w:rsid w:val="6B3E5467"/>
    <w:rsid w:val="6B7A57A7"/>
    <w:rsid w:val="6BA14847"/>
    <w:rsid w:val="6D903496"/>
    <w:rsid w:val="6DF91218"/>
    <w:rsid w:val="6FDC42ED"/>
    <w:rsid w:val="716C06F8"/>
    <w:rsid w:val="773F16A9"/>
    <w:rsid w:val="791337CF"/>
    <w:rsid w:val="7C9E359D"/>
    <w:rsid w:val="7E5B6513"/>
    <w:rsid w:val="7E612994"/>
    <w:rsid w:val="7EFF286D"/>
    <w:rsid w:val="7FBF1B5B"/>
    <w:rsid w:val="7FFFA9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D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A6D47"/>
    <w:pPr>
      <w:spacing w:after="120"/>
      <w:ind w:leftChars="200" w:left="420"/>
    </w:pPr>
  </w:style>
  <w:style w:type="paragraph" w:styleId="a4">
    <w:name w:val="Date"/>
    <w:basedOn w:val="a"/>
    <w:next w:val="a"/>
    <w:qFormat/>
    <w:rsid w:val="002A6D47"/>
    <w:pPr>
      <w:ind w:leftChars="2500" w:left="100"/>
    </w:pPr>
  </w:style>
  <w:style w:type="paragraph" w:styleId="a5">
    <w:name w:val="Balloon Text"/>
    <w:basedOn w:val="a"/>
    <w:link w:val="Char0"/>
    <w:qFormat/>
    <w:rsid w:val="002A6D47"/>
    <w:rPr>
      <w:sz w:val="18"/>
      <w:szCs w:val="18"/>
    </w:rPr>
  </w:style>
  <w:style w:type="paragraph" w:styleId="a6">
    <w:name w:val="footer"/>
    <w:basedOn w:val="a"/>
    <w:link w:val="Char1"/>
    <w:uiPriority w:val="99"/>
    <w:qFormat/>
    <w:rsid w:val="002A6D47"/>
    <w:pPr>
      <w:tabs>
        <w:tab w:val="center" w:pos="4153"/>
        <w:tab w:val="right" w:pos="8306"/>
      </w:tabs>
      <w:snapToGrid w:val="0"/>
      <w:jc w:val="left"/>
    </w:pPr>
    <w:rPr>
      <w:sz w:val="18"/>
      <w:szCs w:val="18"/>
    </w:rPr>
  </w:style>
  <w:style w:type="paragraph" w:styleId="a7">
    <w:name w:val="header"/>
    <w:basedOn w:val="a"/>
    <w:qFormat/>
    <w:rsid w:val="002A6D4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A6D47"/>
    <w:pPr>
      <w:widowControl/>
      <w:spacing w:before="100" w:beforeAutospacing="1" w:after="100" w:afterAutospacing="1"/>
      <w:jc w:val="left"/>
    </w:pPr>
    <w:rPr>
      <w:rFonts w:ascii="宋体" w:hAnsi="宋体" w:cs="宋体"/>
      <w:kern w:val="0"/>
      <w:sz w:val="24"/>
    </w:rPr>
  </w:style>
  <w:style w:type="paragraph" w:styleId="2">
    <w:name w:val="Body Text First Indent 2"/>
    <w:basedOn w:val="a3"/>
    <w:link w:val="2Char"/>
    <w:uiPriority w:val="99"/>
    <w:unhideWhenUsed/>
    <w:qFormat/>
    <w:rsid w:val="002A6D47"/>
    <w:pPr>
      <w:widowControl/>
      <w:overflowPunct w:val="0"/>
      <w:autoSpaceDE w:val="0"/>
      <w:autoSpaceDN w:val="0"/>
      <w:adjustRightInd w:val="0"/>
      <w:spacing w:after="0"/>
      <w:ind w:leftChars="0" w:left="200" w:firstLineChars="200" w:firstLine="420"/>
      <w:textAlignment w:val="baseline"/>
    </w:pPr>
    <w:rPr>
      <w:rFonts w:ascii="仿宋_GB2312" w:eastAsia="仿宋_GB2312"/>
      <w:kern w:val="0"/>
      <w:sz w:val="32"/>
      <w:szCs w:val="20"/>
    </w:rPr>
  </w:style>
  <w:style w:type="table" w:styleId="a9">
    <w:name w:val="Table Grid"/>
    <w:basedOn w:val="a1"/>
    <w:uiPriority w:val="59"/>
    <w:qFormat/>
    <w:rsid w:val="002A6D4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2A6D47"/>
  </w:style>
  <w:style w:type="character" w:customStyle="1" w:styleId="Char0">
    <w:name w:val="批注框文本 Char"/>
    <w:link w:val="a5"/>
    <w:qFormat/>
    <w:rsid w:val="002A6D47"/>
    <w:rPr>
      <w:kern w:val="2"/>
      <w:sz w:val="18"/>
      <w:szCs w:val="18"/>
    </w:rPr>
  </w:style>
  <w:style w:type="character" w:customStyle="1" w:styleId="apple-converted-space">
    <w:name w:val="apple-converted-space"/>
    <w:qFormat/>
    <w:rsid w:val="002A6D47"/>
  </w:style>
  <w:style w:type="paragraph" w:customStyle="1" w:styleId="WPSOffice1">
    <w:name w:val="WPSOffice手动目录 1"/>
    <w:qFormat/>
    <w:rsid w:val="002A6D47"/>
  </w:style>
  <w:style w:type="paragraph" w:customStyle="1" w:styleId="WPSOffice2">
    <w:name w:val="WPSOffice手动目录 2"/>
    <w:qFormat/>
    <w:rsid w:val="002A6D47"/>
    <w:pPr>
      <w:ind w:leftChars="200" w:left="200"/>
    </w:pPr>
  </w:style>
  <w:style w:type="character" w:customStyle="1" w:styleId="bjh-p">
    <w:name w:val="bjh-p"/>
    <w:qFormat/>
    <w:rsid w:val="002A6D47"/>
  </w:style>
  <w:style w:type="character" w:customStyle="1" w:styleId="Char">
    <w:name w:val="正文文本缩进 Char"/>
    <w:link w:val="a3"/>
    <w:qFormat/>
    <w:rsid w:val="002A6D47"/>
    <w:rPr>
      <w:kern w:val="2"/>
      <w:sz w:val="21"/>
      <w:szCs w:val="24"/>
    </w:rPr>
  </w:style>
  <w:style w:type="character" w:customStyle="1" w:styleId="2Char">
    <w:name w:val="正文首行缩进 2 Char"/>
    <w:link w:val="2"/>
    <w:uiPriority w:val="99"/>
    <w:qFormat/>
    <w:rsid w:val="002A6D47"/>
    <w:rPr>
      <w:rFonts w:ascii="仿宋_GB2312" w:eastAsia="仿宋_GB2312"/>
      <w:kern w:val="2"/>
      <w:sz w:val="32"/>
      <w:szCs w:val="24"/>
    </w:rPr>
  </w:style>
  <w:style w:type="character" w:customStyle="1" w:styleId="Char1">
    <w:name w:val="页脚 Char"/>
    <w:basedOn w:val="a0"/>
    <w:link w:val="a6"/>
    <w:uiPriority w:val="99"/>
    <w:qFormat/>
    <w:rsid w:val="002A6D47"/>
    <w:rPr>
      <w:kern w:val="2"/>
      <w:sz w:val="18"/>
      <w:szCs w:val="18"/>
    </w:rPr>
  </w:style>
  <w:style w:type="character" w:customStyle="1" w:styleId="question-title-txt">
    <w:name w:val="question-title-txt"/>
    <w:basedOn w:val="a0"/>
    <w:qFormat/>
    <w:rsid w:val="002A6D47"/>
  </w:style>
  <w:style w:type="character" w:customStyle="1" w:styleId="NormalCharacter">
    <w:name w:val="NormalCharacter"/>
    <w:qFormat/>
    <w:rsid w:val="002A6D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1018</Words>
  <Characters>5806</Characters>
  <Application>Microsoft Office Word</Application>
  <DocSecurity>0</DocSecurity>
  <Lines>48</Lines>
  <Paragraphs>13</Paragraphs>
  <ScaleCrop>false</ScaleCrop>
  <Company>China</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辽宁省科协落实省委巡视组反馈意见整改方案</dc:title>
  <dc:creator>f</dc:creator>
  <cp:lastModifiedBy>xbany</cp:lastModifiedBy>
  <cp:revision>219</cp:revision>
  <cp:lastPrinted>2022-04-13T16:56:00Z</cp:lastPrinted>
  <dcterms:created xsi:type="dcterms:W3CDTF">2022-01-06T21:20:00Z</dcterms:created>
  <dcterms:modified xsi:type="dcterms:W3CDTF">2022-07-21T09:29:00Z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18219089_cloud</vt:lpwstr>
  </property>
  <property fmtid="{D5CDD505-2E9C-101B-9397-08002B2CF9AE}" pid="4" name="ICV">
    <vt:lpwstr>80CBFEE53879417B93A8AA1E8391C9F8</vt:lpwstr>
  </property>
</Properties>
</file>